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823" w:rsidRDefault="0077031B">
      <w:pPr>
        <w:jc w:val="center"/>
        <w:rPr>
          <w:rFonts w:hint="eastAsia"/>
        </w:rPr>
      </w:pPr>
      <w:r>
        <w:rPr>
          <w:noProof/>
        </w:rPr>
        <w:drawing>
          <wp:inline distT="0" distB="0" distL="0" distR="0">
            <wp:extent cx="1417320" cy="99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417320" cy="992250"/>
                    </a:xfrm>
                    <a:prstGeom prst="rect">
                      <a:avLst/>
                    </a:prstGeom>
                  </pic:spPr>
                </pic:pic>
              </a:graphicData>
            </a:graphic>
          </wp:inline>
        </w:drawing>
      </w:r>
    </w:p>
    <w:p w:rsidR="000D6823" w:rsidRDefault="0077031B">
      <w:pPr>
        <w:spacing w:after="160" w:line="252" w:lineRule="auto"/>
        <w:jc w:val="center"/>
        <w:rPr>
          <w:rFonts w:hint="eastAsia"/>
        </w:rPr>
      </w:pPr>
      <w:r>
        <w:rPr>
          <w:b/>
          <w:color w:val="0F2D5C"/>
          <w:sz w:val="22"/>
        </w:rPr>
        <w:t>ALPHA X LEARNING SOLUTIONS</w:t>
      </w:r>
    </w:p>
    <w:p w:rsidR="000D6823" w:rsidRDefault="0077031B">
      <w:pPr>
        <w:spacing w:after="120" w:line="252" w:lineRule="auto"/>
        <w:jc w:val="center"/>
        <w:rPr>
          <w:rFonts w:hint="eastAsia"/>
        </w:rPr>
      </w:pPr>
      <w:r>
        <w:rPr>
          <w:b/>
          <w:color w:val="0F2D5C"/>
          <w:sz w:val="50"/>
        </w:rPr>
        <w:t>ALPHA X SIGNATU</w:t>
      </w:r>
      <w:bookmarkStart w:id="0" w:name="_GoBack"/>
      <w:bookmarkEnd w:id="0"/>
      <w:r>
        <w:rPr>
          <w:b/>
          <w:color w:val="0F2D5C"/>
          <w:sz w:val="50"/>
        </w:rPr>
        <w:t>RE PROGRAMS</w:t>
      </w:r>
    </w:p>
    <w:p w:rsidR="000D6823" w:rsidRDefault="0077031B">
      <w:pPr>
        <w:spacing w:after="360" w:line="252" w:lineRule="auto"/>
        <w:jc w:val="center"/>
        <w:rPr>
          <w:rFonts w:hint="eastAsia"/>
        </w:rPr>
      </w:pPr>
      <w:r>
        <w:rPr>
          <w:b/>
          <w:color w:val="2D2D2D"/>
          <w:sz w:val="30"/>
        </w:rPr>
        <w:t>Website Course Content Portfolio</w:t>
      </w:r>
    </w:p>
    <w:p w:rsidR="000D6823" w:rsidRDefault="0077031B">
      <w:pPr>
        <w:spacing w:after="320" w:line="252" w:lineRule="auto"/>
        <w:jc w:val="center"/>
        <w:rPr>
          <w:rFonts w:hint="eastAsia"/>
        </w:rPr>
      </w:pPr>
      <w:r>
        <w:rPr>
          <w:color w:val="5F5F5F"/>
          <w:sz w:val="22"/>
        </w:rPr>
        <w:t>Strategic • Executive • Transformational Learning</w:t>
      </w:r>
    </w:p>
    <w:tbl>
      <w:tblPr>
        <w:tblW w:w="0" w:type="auto"/>
        <w:jc w:val="center"/>
        <w:tblLayout w:type="fixed"/>
        <w:tblLook w:val="04A0" w:firstRow="1" w:lastRow="0" w:firstColumn="1" w:lastColumn="0" w:noHBand="0" w:noVBand="1"/>
      </w:tblPr>
      <w:tblGrid>
        <w:gridCol w:w="2376"/>
        <w:gridCol w:w="6912"/>
      </w:tblGrid>
      <w:tr w:rsidR="000D6823" w:rsidTr="00101603">
        <w:trPr>
          <w:jc w:val="center"/>
        </w:trPr>
        <w:tc>
          <w:tcPr>
            <w:tcW w:w="2376" w:type="dxa"/>
            <w:shd w:val="clear" w:color="auto" w:fill="auto"/>
            <w:vAlign w:val="center"/>
          </w:tcPr>
          <w:p w:rsidR="000D6823" w:rsidRPr="00101603" w:rsidRDefault="0077031B">
            <w:pPr>
              <w:rPr>
                <w:rFonts w:hint="eastAsia"/>
              </w:rPr>
            </w:pPr>
            <w:r w:rsidRPr="00101603">
              <w:rPr>
                <w:b/>
                <w:sz w:val="20"/>
              </w:rPr>
              <w:t>Portfolio</w:t>
            </w:r>
          </w:p>
        </w:tc>
        <w:tc>
          <w:tcPr>
            <w:tcW w:w="6912" w:type="dxa"/>
            <w:vAlign w:val="center"/>
          </w:tcPr>
          <w:p w:rsidR="000D6823" w:rsidRDefault="0077031B">
            <w:pPr>
              <w:rPr>
                <w:rFonts w:hint="eastAsia"/>
              </w:rPr>
            </w:pPr>
            <w:r>
              <w:rPr>
                <w:color w:val="2D2D2D"/>
                <w:sz w:val="20"/>
              </w:rPr>
              <w:t>Alpha X Signature Programs</w:t>
            </w:r>
          </w:p>
        </w:tc>
      </w:tr>
      <w:tr w:rsidR="000D6823" w:rsidTr="00101603">
        <w:trPr>
          <w:jc w:val="center"/>
        </w:trPr>
        <w:tc>
          <w:tcPr>
            <w:tcW w:w="2376" w:type="dxa"/>
            <w:shd w:val="clear" w:color="auto" w:fill="auto"/>
            <w:vAlign w:val="center"/>
          </w:tcPr>
          <w:p w:rsidR="000D6823" w:rsidRPr="00101603" w:rsidRDefault="0077031B">
            <w:pPr>
              <w:rPr>
                <w:rFonts w:hint="eastAsia"/>
              </w:rPr>
            </w:pPr>
            <w:r w:rsidRPr="00101603">
              <w:rPr>
                <w:b/>
                <w:sz w:val="20"/>
              </w:rPr>
              <w:t>Programs</w:t>
            </w:r>
          </w:p>
        </w:tc>
        <w:tc>
          <w:tcPr>
            <w:tcW w:w="6912" w:type="dxa"/>
            <w:vAlign w:val="center"/>
          </w:tcPr>
          <w:p w:rsidR="000D6823" w:rsidRDefault="0077031B">
            <w:pPr>
              <w:rPr>
                <w:rFonts w:hint="eastAsia"/>
              </w:rPr>
            </w:pPr>
            <w:r>
              <w:rPr>
                <w:color w:val="2D2D2D"/>
                <w:sz w:val="20"/>
              </w:rPr>
              <w:t>4 Executive / Signature Programs</w:t>
            </w:r>
          </w:p>
        </w:tc>
      </w:tr>
      <w:tr w:rsidR="000D6823" w:rsidTr="00101603">
        <w:trPr>
          <w:jc w:val="center"/>
        </w:trPr>
        <w:tc>
          <w:tcPr>
            <w:tcW w:w="2376" w:type="dxa"/>
            <w:shd w:val="clear" w:color="auto" w:fill="auto"/>
            <w:vAlign w:val="center"/>
          </w:tcPr>
          <w:p w:rsidR="000D6823" w:rsidRPr="00101603" w:rsidRDefault="0077031B">
            <w:pPr>
              <w:rPr>
                <w:rFonts w:hint="eastAsia"/>
              </w:rPr>
            </w:pPr>
            <w:r w:rsidRPr="00101603">
              <w:rPr>
                <w:b/>
                <w:sz w:val="20"/>
              </w:rPr>
              <w:t>Delivery</w:t>
            </w:r>
          </w:p>
        </w:tc>
        <w:tc>
          <w:tcPr>
            <w:tcW w:w="6912" w:type="dxa"/>
            <w:vAlign w:val="center"/>
          </w:tcPr>
          <w:p w:rsidR="000D6823" w:rsidRDefault="0077031B">
            <w:pPr>
              <w:rPr>
                <w:rFonts w:hint="eastAsia"/>
              </w:rPr>
            </w:pPr>
            <w:r>
              <w:rPr>
                <w:color w:val="2D2D2D"/>
                <w:sz w:val="20"/>
              </w:rPr>
              <w:t>Live Online | In-House | Classroom</w:t>
            </w:r>
          </w:p>
        </w:tc>
      </w:tr>
      <w:tr w:rsidR="000D6823" w:rsidTr="00101603">
        <w:trPr>
          <w:jc w:val="center"/>
        </w:trPr>
        <w:tc>
          <w:tcPr>
            <w:tcW w:w="2376" w:type="dxa"/>
            <w:shd w:val="clear" w:color="auto" w:fill="auto"/>
            <w:vAlign w:val="center"/>
          </w:tcPr>
          <w:p w:rsidR="000D6823" w:rsidRPr="00101603" w:rsidRDefault="0077031B">
            <w:pPr>
              <w:rPr>
                <w:rFonts w:hint="eastAsia"/>
              </w:rPr>
            </w:pPr>
            <w:r w:rsidRPr="00101603">
              <w:rPr>
                <w:b/>
                <w:sz w:val="20"/>
              </w:rPr>
              <w:t>Website</w:t>
            </w:r>
          </w:p>
        </w:tc>
        <w:tc>
          <w:tcPr>
            <w:tcW w:w="6912" w:type="dxa"/>
            <w:vAlign w:val="center"/>
          </w:tcPr>
          <w:p w:rsidR="000D6823" w:rsidRDefault="0077031B">
            <w:pPr>
              <w:rPr>
                <w:rFonts w:hint="eastAsia"/>
              </w:rPr>
            </w:pPr>
            <w:r>
              <w:rPr>
                <w:color w:val="2D2D2D"/>
                <w:sz w:val="20"/>
              </w:rPr>
              <w:t>www.alphaxlearning.com</w:t>
            </w:r>
          </w:p>
        </w:tc>
      </w:tr>
    </w:tbl>
    <w:p w:rsidR="000D6823" w:rsidRDefault="000D6823">
      <w:pPr>
        <w:spacing w:line="252" w:lineRule="auto"/>
        <w:rPr>
          <w:rFonts w:hint="eastAsia"/>
        </w:rPr>
      </w:pPr>
    </w:p>
    <w:p w:rsidR="000D6823" w:rsidRDefault="0077031B">
      <w:pPr>
        <w:spacing w:after="160" w:line="252" w:lineRule="auto"/>
        <w:jc w:val="center"/>
        <w:rPr>
          <w:rFonts w:hint="eastAsia"/>
        </w:rPr>
      </w:pPr>
      <w:r>
        <w:rPr>
          <w:color w:val="5F5F5F"/>
        </w:rPr>
        <w:t>Premium, executive-level programs designed to support leadership, customer-centric transformation, strategic foresight, business planning and organizational performance.</w:t>
      </w:r>
    </w:p>
    <w:p w:rsidR="000D6823" w:rsidRDefault="0077031B">
      <w:pPr>
        <w:rPr>
          <w:rFonts w:hint="eastAsia"/>
        </w:rPr>
      </w:pPr>
      <w:r>
        <w:br w:type="page"/>
      </w:r>
    </w:p>
    <w:p w:rsidR="000D6823" w:rsidRDefault="0077031B">
      <w:pPr>
        <w:keepNext/>
        <w:spacing w:before="160" w:after="80"/>
        <w:rPr>
          <w:rFonts w:hint="eastAsia"/>
        </w:rPr>
      </w:pPr>
      <w:r>
        <w:rPr>
          <w:rFonts w:ascii="Aptos Display" w:hAnsi="Aptos Display"/>
          <w:b/>
          <w:color w:val="0F2D5C"/>
          <w:sz w:val="34"/>
        </w:rPr>
        <w:lastRenderedPageBreak/>
        <w:t>Portfolio Structure</w:t>
      </w:r>
    </w:p>
    <w:p w:rsidR="000D6823" w:rsidRDefault="0077031B">
      <w:pPr>
        <w:spacing w:after="30" w:line="240" w:lineRule="auto"/>
        <w:ind w:left="259" w:hanging="202"/>
        <w:rPr>
          <w:rFonts w:hint="eastAsia"/>
        </w:rPr>
      </w:pPr>
      <w:r>
        <w:rPr>
          <w:color w:val="2D2D2D"/>
          <w:sz w:val="20"/>
        </w:rPr>
        <w:t>• AVIRA™ Executive Leadership Masterclass</w:t>
      </w:r>
    </w:p>
    <w:p w:rsidR="000D6823" w:rsidRDefault="0077031B">
      <w:pPr>
        <w:spacing w:after="30" w:line="240" w:lineRule="auto"/>
        <w:ind w:left="259" w:hanging="202"/>
        <w:rPr>
          <w:rFonts w:hint="eastAsia"/>
        </w:rPr>
      </w:pPr>
      <w:r>
        <w:rPr>
          <w:color w:val="2D2D2D"/>
          <w:sz w:val="20"/>
        </w:rPr>
        <w:t>• Customer-Centric Culture Masterclass</w:t>
      </w:r>
    </w:p>
    <w:p w:rsidR="000D6823" w:rsidRDefault="0077031B">
      <w:pPr>
        <w:spacing w:after="30" w:line="240" w:lineRule="auto"/>
        <w:ind w:left="259" w:hanging="202"/>
        <w:rPr>
          <w:rFonts w:hint="eastAsia"/>
        </w:rPr>
      </w:pPr>
      <w:r>
        <w:rPr>
          <w:color w:val="2D2D2D"/>
          <w:sz w:val="20"/>
        </w:rPr>
        <w:t>• Strategic Foresight, Future Scenarios &amp; Business Resilience Masterclass</w:t>
      </w:r>
    </w:p>
    <w:p w:rsidR="000D6823" w:rsidRDefault="0077031B">
      <w:pPr>
        <w:spacing w:after="30" w:line="240" w:lineRule="auto"/>
        <w:ind w:left="259" w:hanging="202"/>
        <w:rPr>
          <w:rFonts w:hint="eastAsia"/>
        </w:rPr>
      </w:pPr>
      <w:r>
        <w:rPr>
          <w:color w:val="2D2D2D"/>
          <w:sz w:val="20"/>
        </w:rPr>
        <w:t>• Transforming Ideas into Business Plans</w:t>
      </w:r>
    </w:p>
    <w:p w:rsidR="000D6823" w:rsidRDefault="0077031B">
      <w:pPr>
        <w:spacing w:before="120" w:after="80" w:line="252" w:lineRule="auto"/>
        <w:rPr>
          <w:rFonts w:hint="eastAsia"/>
        </w:rPr>
      </w:pPr>
      <w:r>
        <w:rPr>
          <w:color w:val="5F5F5F"/>
          <w:sz w:val="19"/>
        </w:rPr>
        <w:t>Editorial note: Course content has been organized from the supplied source documents into the established Alpha X website-ready portfolio format. Course Outline subtopics are presented as literal visible “•” bullets under each module/topic heading.</w:t>
      </w:r>
    </w:p>
    <w:p w:rsidR="000D6823" w:rsidRDefault="0077031B">
      <w:pPr>
        <w:spacing w:after="80" w:line="252" w:lineRule="auto"/>
        <w:rPr>
          <w:rFonts w:hint="eastAsia"/>
        </w:rPr>
      </w:pPr>
      <w:r>
        <w:rPr>
          <w:color w:val="5F5F5F"/>
          <w:sz w:val="19"/>
        </w:rPr>
        <w:t>Duration is intentionally omitted from the General Information section in accordance with the current Alpha X portfolio standard.</w:t>
      </w:r>
    </w:p>
    <w:p w:rsidR="000D6823" w:rsidRDefault="0077031B">
      <w:pPr>
        <w:rPr>
          <w:rFonts w:hint="eastAsia"/>
        </w:rPr>
      </w:pPr>
      <w:r>
        <w:br w:type="page"/>
      </w:r>
    </w:p>
    <w:p w:rsidR="000D6823" w:rsidRDefault="0077031B">
      <w:pPr>
        <w:spacing w:after="60" w:line="252" w:lineRule="auto"/>
        <w:rPr>
          <w:rFonts w:hint="eastAsia"/>
        </w:rPr>
      </w:pPr>
      <w:r>
        <w:rPr>
          <w:b/>
          <w:color w:val="0F2D5C"/>
          <w:sz w:val="40"/>
        </w:rPr>
        <w:lastRenderedPageBreak/>
        <w:t>AVIRA™ Executive Leadership Masterclass</w:t>
      </w:r>
    </w:p>
    <w:p w:rsidR="000D6823" w:rsidRDefault="0077031B">
      <w:pPr>
        <w:spacing w:after="140" w:line="252" w:lineRule="auto"/>
        <w:rPr>
          <w:rFonts w:hint="eastAsia"/>
        </w:rPr>
      </w:pPr>
      <w:r>
        <w:rPr>
          <w:b/>
          <w:color w:val="5F5F5F"/>
          <w:sz w:val="23"/>
        </w:rPr>
        <w:t>Awareness • Vision • Imagination • Responsibility • Action</w:t>
      </w:r>
    </w:p>
    <w:p w:rsidR="000D6823" w:rsidRDefault="0077031B">
      <w:pPr>
        <w:spacing w:after="160" w:line="252" w:lineRule="auto"/>
        <w:rPr>
          <w:rFonts w:hint="eastAsia"/>
        </w:rPr>
      </w:pPr>
      <w:r>
        <w:rPr>
          <w:b/>
          <w:color w:val="0F2D5C"/>
          <w:sz w:val="18"/>
        </w:rPr>
        <w:t>PROGRAM 01</w:t>
      </w:r>
    </w:p>
    <w:p w:rsidR="000D6823" w:rsidRDefault="0077031B">
      <w:pPr>
        <w:keepNext/>
        <w:spacing w:before="160" w:after="80"/>
        <w:rPr>
          <w:rFonts w:hint="eastAsia"/>
        </w:rPr>
      </w:pPr>
      <w:r>
        <w:rPr>
          <w:rFonts w:ascii="Aptos Display" w:hAnsi="Aptos Display"/>
          <w:b/>
          <w:color w:val="0F2D5C"/>
          <w:sz w:val="34"/>
        </w:rPr>
        <w:t>Introduction</w:t>
      </w:r>
    </w:p>
    <w:p w:rsidR="000D6823" w:rsidRDefault="0077031B">
      <w:pPr>
        <w:spacing w:line="252" w:lineRule="auto"/>
        <w:rPr>
          <w:rFonts w:hint="eastAsia"/>
        </w:rPr>
      </w:pPr>
      <w:r>
        <w:rPr>
          <w:color w:val="2D2D2D"/>
          <w:sz w:val="20"/>
        </w:rPr>
        <w:t>Leadership at the executive level is fundamentally different from managing day-to-day operations. Senior leaders must navigate uncertainty, competing stakeholder expectations, organizational transformation, technological disruption and increasingly complex business environments while maintaining clarity of purpose and confidence in decision-making.</w:t>
      </w:r>
    </w:p>
    <w:p w:rsidR="000D6823" w:rsidRDefault="0077031B">
      <w:pPr>
        <w:spacing w:line="252" w:lineRule="auto"/>
        <w:rPr>
          <w:rFonts w:hint="eastAsia"/>
        </w:rPr>
      </w:pPr>
      <w:r>
        <w:rPr>
          <w:color w:val="2D2D2D"/>
          <w:sz w:val="20"/>
        </w:rPr>
        <w:t>The Executive Leadership Masterclass is a high-level development programme designed to challenge experienced leaders to step back from operational pressures and examine the decisions, behaviours and strategic choices that shape organizational performance.</w:t>
      </w:r>
    </w:p>
    <w:p w:rsidR="000D6823" w:rsidRDefault="0077031B">
      <w:pPr>
        <w:spacing w:line="252" w:lineRule="auto"/>
        <w:rPr>
          <w:rFonts w:hint="eastAsia"/>
        </w:rPr>
      </w:pPr>
      <w:r>
        <w:rPr>
          <w:color w:val="2D2D2D"/>
          <w:sz w:val="20"/>
        </w:rPr>
        <w:t>Built around five dimensions of effective executive leadership—Awareness, Vision, Imagination, Responsibility and Action (AVIRA)—the programme combines strategic thinking, leadership psychology, organizational transformation and practical decision-making.</w:t>
      </w:r>
    </w:p>
    <w:p w:rsidR="000D6823" w:rsidRDefault="0077031B">
      <w:pPr>
        <w:spacing w:line="252" w:lineRule="auto"/>
        <w:rPr>
          <w:rFonts w:hint="eastAsia"/>
        </w:rPr>
      </w:pPr>
      <w:r>
        <w:rPr>
          <w:color w:val="2D2D2D"/>
          <w:sz w:val="20"/>
        </w:rPr>
        <w:t>Rather than focusing primarily on traditional leadership theory, the programme encourages participants to challenge assumptions, examine their leadership impact, explore new possibilities and translate strategic thinking into meaningful action.</w:t>
      </w:r>
    </w:p>
    <w:p w:rsidR="000D6823" w:rsidRDefault="0077031B">
      <w:pPr>
        <w:spacing w:before="60" w:after="80" w:line="252" w:lineRule="auto"/>
        <w:rPr>
          <w:rFonts w:hint="eastAsia"/>
        </w:rPr>
      </w:pPr>
      <w:r>
        <w:rPr>
          <w:b/>
          <w:color w:val="0F2D5C"/>
          <w:sz w:val="20"/>
        </w:rPr>
        <w:t>This Executive Leadership Masterclass will highlight:</w:t>
      </w:r>
    </w:p>
    <w:p w:rsidR="000D6823" w:rsidRDefault="0077031B">
      <w:pPr>
        <w:spacing w:after="30" w:line="240" w:lineRule="auto"/>
        <w:ind w:left="259" w:hanging="202"/>
        <w:rPr>
          <w:rFonts w:hint="eastAsia"/>
        </w:rPr>
      </w:pPr>
      <w:r>
        <w:rPr>
          <w:color w:val="2D2D2D"/>
          <w:sz w:val="20"/>
        </w:rPr>
        <w:t>• Developing greater self-awareness and leadership effectiveness</w:t>
      </w:r>
    </w:p>
    <w:p w:rsidR="000D6823" w:rsidRDefault="0077031B">
      <w:pPr>
        <w:spacing w:after="30" w:line="240" w:lineRule="auto"/>
        <w:ind w:left="259" w:hanging="202"/>
        <w:rPr>
          <w:rFonts w:hint="eastAsia"/>
        </w:rPr>
      </w:pPr>
      <w:r>
        <w:rPr>
          <w:color w:val="2D2D2D"/>
          <w:sz w:val="20"/>
        </w:rPr>
        <w:t>• Leading strategically in uncertain and rapidly changing environments</w:t>
      </w:r>
    </w:p>
    <w:p w:rsidR="000D6823" w:rsidRDefault="0077031B">
      <w:pPr>
        <w:spacing w:after="30" w:line="240" w:lineRule="auto"/>
        <w:ind w:left="259" w:hanging="202"/>
        <w:rPr>
          <w:rFonts w:hint="eastAsia"/>
        </w:rPr>
      </w:pPr>
      <w:r>
        <w:rPr>
          <w:color w:val="2D2D2D"/>
          <w:sz w:val="20"/>
        </w:rPr>
        <w:t>• Creating compelling organizational vision and strategic direction</w:t>
      </w:r>
    </w:p>
    <w:p w:rsidR="000D6823" w:rsidRDefault="0077031B">
      <w:pPr>
        <w:spacing w:after="30" w:line="240" w:lineRule="auto"/>
        <w:ind w:left="259" w:hanging="202"/>
        <w:rPr>
          <w:rFonts w:hint="eastAsia"/>
        </w:rPr>
      </w:pPr>
      <w:r>
        <w:rPr>
          <w:color w:val="2D2D2D"/>
          <w:sz w:val="20"/>
        </w:rPr>
        <w:t>• Using creativity and imagination to challenge conventional thinking</w:t>
      </w:r>
    </w:p>
    <w:p w:rsidR="000D6823" w:rsidRDefault="0077031B">
      <w:pPr>
        <w:spacing w:after="30" w:line="240" w:lineRule="auto"/>
        <w:ind w:left="259" w:hanging="202"/>
        <w:rPr>
          <w:rFonts w:hint="eastAsia"/>
        </w:rPr>
      </w:pPr>
      <w:r>
        <w:rPr>
          <w:color w:val="2D2D2D"/>
          <w:sz w:val="20"/>
        </w:rPr>
        <w:t>• Strengthening executive accountability and responsible decision-making</w:t>
      </w:r>
    </w:p>
    <w:p w:rsidR="000D6823" w:rsidRDefault="0077031B">
      <w:pPr>
        <w:spacing w:after="30" w:line="240" w:lineRule="auto"/>
        <w:ind w:left="259" w:hanging="202"/>
        <w:rPr>
          <w:rFonts w:hint="eastAsia"/>
        </w:rPr>
      </w:pPr>
      <w:r>
        <w:rPr>
          <w:color w:val="2D2D2D"/>
          <w:sz w:val="20"/>
        </w:rPr>
        <w:t>• Influencing organizational culture and leadership behaviour</w:t>
      </w:r>
    </w:p>
    <w:p w:rsidR="000D6823" w:rsidRDefault="0077031B">
      <w:pPr>
        <w:spacing w:after="30" w:line="240" w:lineRule="auto"/>
        <w:ind w:left="259" w:hanging="202"/>
        <w:rPr>
          <w:rFonts w:hint="eastAsia"/>
        </w:rPr>
      </w:pPr>
      <w:r>
        <w:rPr>
          <w:color w:val="2D2D2D"/>
          <w:sz w:val="20"/>
        </w:rPr>
        <w:t>• Leading transformation rather than simply managing change</w:t>
      </w:r>
    </w:p>
    <w:p w:rsidR="000D6823" w:rsidRDefault="0077031B">
      <w:pPr>
        <w:spacing w:after="30" w:line="240" w:lineRule="auto"/>
        <w:ind w:left="259" w:hanging="202"/>
        <w:rPr>
          <w:rFonts w:hint="eastAsia"/>
        </w:rPr>
      </w:pPr>
      <w:r>
        <w:rPr>
          <w:color w:val="2D2D2D"/>
          <w:sz w:val="20"/>
        </w:rPr>
        <w:t>• Turning strategic intent into decisive and measurable action</w:t>
      </w:r>
    </w:p>
    <w:p w:rsidR="000D6823" w:rsidRDefault="0077031B">
      <w:pPr>
        <w:keepNext/>
        <w:spacing w:before="160" w:after="80"/>
        <w:rPr>
          <w:rFonts w:hint="eastAsia"/>
        </w:rPr>
      </w:pPr>
      <w:r>
        <w:rPr>
          <w:rFonts w:ascii="Aptos Display" w:hAnsi="Aptos Display"/>
          <w:b/>
          <w:color w:val="0F2D5C"/>
          <w:sz w:val="34"/>
        </w:rPr>
        <w:t>Objectives</w:t>
      </w:r>
    </w:p>
    <w:p w:rsidR="000D6823" w:rsidRDefault="0077031B">
      <w:pPr>
        <w:spacing w:after="80" w:line="252" w:lineRule="auto"/>
        <w:rPr>
          <w:rFonts w:hint="eastAsia"/>
        </w:rPr>
      </w:pPr>
      <w:r>
        <w:rPr>
          <w:color w:val="2D2D2D"/>
          <w:sz w:val="20"/>
        </w:rPr>
        <w:t>By the end of this programme, participants will be able to:</w:t>
      </w:r>
    </w:p>
    <w:p w:rsidR="000D6823" w:rsidRDefault="0077031B">
      <w:pPr>
        <w:spacing w:after="30" w:line="240" w:lineRule="auto"/>
        <w:ind w:left="259" w:hanging="202"/>
        <w:rPr>
          <w:rFonts w:hint="eastAsia"/>
        </w:rPr>
      </w:pPr>
      <w:r>
        <w:rPr>
          <w:color w:val="2D2D2D"/>
          <w:sz w:val="20"/>
        </w:rPr>
        <w:t>• Evaluate their personal leadership strengths, behaviours and areas for development</w:t>
      </w:r>
    </w:p>
    <w:p w:rsidR="000D6823" w:rsidRDefault="0077031B">
      <w:pPr>
        <w:spacing w:after="30" w:line="240" w:lineRule="auto"/>
        <w:ind w:left="259" w:hanging="202"/>
        <w:rPr>
          <w:rFonts w:hint="eastAsia"/>
        </w:rPr>
      </w:pPr>
      <w:r>
        <w:rPr>
          <w:color w:val="2D2D2D"/>
          <w:sz w:val="20"/>
        </w:rPr>
        <w:t>• Understand the changing expectations of senior leaders</w:t>
      </w:r>
    </w:p>
    <w:p w:rsidR="000D6823" w:rsidRDefault="0077031B">
      <w:pPr>
        <w:spacing w:after="30" w:line="240" w:lineRule="auto"/>
        <w:ind w:left="259" w:hanging="202"/>
        <w:rPr>
          <w:rFonts w:hint="eastAsia"/>
        </w:rPr>
      </w:pPr>
      <w:r>
        <w:rPr>
          <w:color w:val="2D2D2D"/>
          <w:sz w:val="20"/>
        </w:rPr>
        <w:t>• Develop a clear strategic vision and communicate it effectively</w:t>
      </w:r>
    </w:p>
    <w:p w:rsidR="000D6823" w:rsidRDefault="0077031B">
      <w:pPr>
        <w:spacing w:after="30" w:line="240" w:lineRule="auto"/>
        <w:ind w:left="259" w:hanging="202"/>
        <w:rPr>
          <w:rFonts w:hint="eastAsia"/>
        </w:rPr>
      </w:pPr>
      <w:r>
        <w:rPr>
          <w:color w:val="2D2D2D"/>
          <w:sz w:val="20"/>
        </w:rPr>
        <w:t>• Apply creative and critical thinking to complex business challenges</w:t>
      </w:r>
    </w:p>
    <w:p w:rsidR="000D6823" w:rsidRDefault="0077031B">
      <w:pPr>
        <w:spacing w:after="30" w:line="240" w:lineRule="auto"/>
        <w:ind w:left="259" w:hanging="202"/>
        <w:rPr>
          <w:rFonts w:hint="eastAsia"/>
        </w:rPr>
      </w:pPr>
      <w:r>
        <w:rPr>
          <w:color w:val="2D2D2D"/>
          <w:sz w:val="20"/>
        </w:rPr>
        <w:t>• Make better decisions in situations involving uncertainty, risk and competing priorities</w:t>
      </w:r>
    </w:p>
    <w:p w:rsidR="000D6823" w:rsidRDefault="0077031B">
      <w:pPr>
        <w:spacing w:after="30" w:line="240" w:lineRule="auto"/>
        <w:ind w:left="259" w:hanging="202"/>
        <w:rPr>
          <w:rFonts w:hint="eastAsia"/>
        </w:rPr>
      </w:pPr>
      <w:r>
        <w:rPr>
          <w:color w:val="2D2D2D"/>
          <w:sz w:val="20"/>
        </w:rPr>
        <w:t>• Strengthen personal accountability and executive responsibility</w:t>
      </w:r>
    </w:p>
    <w:p w:rsidR="000D6823" w:rsidRDefault="0077031B">
      <w:pPr>
        <w:spacing w:after="30" w:line="240" w:lineRule="auto"/>
        <w:ind w:left="259" w:hanging="202"/>
        <w:rPr>
          <w:rFonts w:hint="eastAsia"/>
        </w:rPr>
      </w:pPr>
      <w:r>
        <w:rPr>
          <w:color w:val="2D2D2D"/>
          <w:sz w:val="20"/>
        </w:rPr>
        <w:t>• Influence organizational culture through leadership behaviour</w:t>
      </w:r>
    </w:p>
    <w:p w:rsidR="000D6823" w:rsidRDefault="0077031B">
      <w:pPr>
        <w:spacing w:after="30" w:line="240" w:lineRule="auto"/>
        <w:ind w:left="259" w:hanging="202"/>
        <w:rPr>
          <w:rFonts w:hint="eastAsia"/>
        </w:rPr>
      </w:pPr>
      <w:r>
        <w:rPr>
          <w:color w:val="2D2D2D"/>
          <w:sz w:val="20"/>
        </w:rPr>
        <w:t>• Lead organizational change and transformation more effectively</w:t>
      </w:r>
    </w:p>
    <w:p w:rsidR="000D6823" w:rsidRDefault="0077031B">
      <w:pPr>
        <w:spacing w:after="30" w:line="240" w:lineRule="auto"/>
        <w:ind w:left="259" w:hanging="202"/>
        <w:rPr>
          <w:rFonts w:hint="eastAsia"/>
        </w:rPr>
      </w:pPr>
      <w:r>
        <w:rPr>
          <w:color w:val="2D2D2D"/>
          <w:sz w:val="20"/>
        </w:rPr>
        <w:t>• Develop stronger coaching, influencing and stakeholder-management capabilities</w:t>
      </w:r>
    </w:p>
    <w:p w:rsidR="000D6823" w:rsidRDefault="0077031B">
      <w:pPr>
        <w:spacing w:after="30" w:line="240" w:lineRule="auto"/>
        <w:ind w:left="259" w:hanging="202"/>
        <w:rPr>
          <w:rFonts w:hint="eastAsia"/>
        </w:rPr>
      </w:pPr>
      <w:r>
        <w:rPr>
          <w:color w:val="2D2D2D"/>
          <w:sz w:val="20"/>
        </w:rPr>
        <w:t>• Convert strategic priorities into practical leadership actions</w:t>
      </w:r>
    </w:p>
    <w:p w:rsidR="000D6823" w:rsidRDefault="0077031B">
      <w:pPr>
        <w:spacing w:after="30" w:line="240" w:lineRule="auto"/>
        <w:ind w:left="259" w:hanging="202"/>
        <w:rPr>
          <w:rFonts w:hint="eastAsia"/>
        </w:rPr>
      </w:pPr>
      <w:r>
        <w:rPr>
          <w:color w:val="2D2D2D"/>
          <w:sz w:val="20"/>
        </w:rPr>
        <w:t>• Develop a personal executive leadership development and action plan</w:t>
      </w:r>
    </w:p>
    <w:p w:rsidR="000D6823" w:rsidRDefault="0077031B">
      <w:pPr>
        <w:keepNext/>
        <w:spacing w:before="160" w:after="80"/>
        <w:rPr>
          <w:rFonts w:hint="eastAsia"/>
        </w:rPr>
      </w:pPr>
      <w:r>
        <w:rPr>
          <w:rFonts w:ascii="Aptos Display" w:hAnsi="Aptos Display"/>
          <w:b/>
          <w:color w:val="0F2D5C"/>
          <w:sz w:val="34"/>
        </w:rPr>
        <w:lastRenderedPageBreak/>
        <w:t>Who Should Attend?</w:t>
      </w:r>
    </w:p>
    <w:p w:rsidR="000D6823" w:rsidRDefault="0077031B">
      <w:pPr>
        <w:spacing w:after="80" w:line="252" w:lineRule="auto"/>
        <w:rPr>
          <w:rFonts w:hint="eastAsia"/>
        </w:rPr>
      </w:pPr>
      <w:r>
        <w:rPr>
          <w:color w:val="2D2D2D"/>
          <w:sz w:val="20"/>
        </w:rPr>
        <w:t>This programme is specifically designed for experienced leaders who have significant responsibility for organizational performance, people and strategic direction.</w:t>
      </w:r>
    </w:p>
    <w:p w:rsidR="000D6823" w:rsidRDefault="0077031B">
      <w:pPr>
        <w:spacing w:after="80" w:line="252" w:lineRule="auto"/>
        <w:rPr>
          <w:rFonts w:hint="eastAsia"/>
        </w:rPr>
      </w:pPr>
      <w:r>
        <w:rPr>
          <w:color w:val="2D2D2D"/>
          <w:sz w:val="20"/>
        </w:rPr>
        <w:t>It will particularly benefit:</w:t>
      </w:r>
    </w:p>
    <w:p w:rsidR="000D6823" w:rsidRDefault="0077031B">
      <w:pPr>
        <w:spacing w:after="30" w:line="240" w:lineRule="auto"/>
        <w:ind w:left="259" w:hanging="202"/>
        <w:rPr>
          <w:rFonts w:hint="eastAsia"/>
        </w:rPr>
      </w:pPr>
      <w:r>
        <w:rPr>
          <w:color w:val="2D2D2D"/>
          <w:sz w:val="20"/>
        </w:rPr>
        <w:t>• CEOs and Managing Directors</w:t>
      </w:r>
    </w:p>
    <w:p w:rsidR="000D6823" w:rsidRDefault="0077031B">
      <w:pPr>
        <w:spacing w:after="30" w:line="240" w:lineRule="auto"/>
        <w:ind w:left="259" w:hanging="202"/>
        <w:rPr>
          <w:rFonts w:hint="eastAsia"/>
        </w:rPr>
      </w:pPr>
      <w:r>
        <w:rPr>
          <w:color w:val="2D2D2D"/>
          <w:sz w:val="20"/>
        </w:rPr>
        <w:t>• C-Suite Executives</w:t>
      </w:r>
    </w:p>
    <w:p w:rsidR="000D6823" w:rsidRDefault="0077031B">
      <w:pPr>
        <w:spacing w:after="30" w:line="240" w:lineRule="auto"/>
        <w:ind w:left="259" w:hanging="202"/>
        <w:rPr>
          <w:rFonts w:hint="eastAsia"/>
        </w:rPr>
      </w:pPr>
      <w:r>
        <w:rPr>
          <w:color w:val="2D2D2D"/>
          <w:sz w:val="20"/>
        </w:rPr>
        <w:t>• Executive Directors</w:t>
      </w:r>
    </w:p>
    <w:p w:rsidR="000D6823" w:rsidRDefault="0077031B">
      <w:pPr>
        <w:spacing w:after="30" w:line="240" w:lineRule="auto"/>
        <w:ind w:left="259" w:hanging="202"/>
        <w:rPr>
          <w:rFonts w:hint="eastAsia"/>
        </w:rPr>
      </w:pPr>
      <w:r>
        <w:rPr>
          <w:color w:val="2D2D2D"/>
          <w:sz w:val="20"/>
        </w:rPr>
        <w:t>• General Managers</w:t>
      </w:r>
    </w:p>
    <w:p w:rsidR="000D6823" w:rsidRDefault="0077031B">
      <w:pPr>
        <w:spacing w:after="30" w:line="240" w:lineRule="auto"/>
        <w:ind w:left="259" w:hanging="202"/>
        <w:rPr>
          <w:rFonts w:hint="eastAsia"/>
        </w:rPr>
      </w:pPr>
      <w:r>
        <w:rPr>
          <w:color w:val="2D2D2D"/>
          <w:sz w:val="20"/>
        </w:rPr>
        <w:t>• Business Unit Leaders</w:t>
      </w:r>
    </w:p>
    <w:p w:rsidR="000D6823" w:rsidRDefault="0077031B">
      <w:pPr>
        <w:spacing w:after="30" w:line="240" w:lineRule="auto"/>
        <w:ind w:left="259" w:hanging="202"/>
        <w:rPr>
          <w:rFonts w:hint="eastAsia"/>
        </w:rPr>
      </w:pPr>
      <w:r>
        <w:rPr>
          <w:color w:val="2D2D2D"/>
          <w:sz w:val="20"/>
        </w:rPr>
        <w:t>• Senior Vice Presidents and Vice Presidents</w:t>
      </w:r>
    </w:p>
    <w:p w:rsidR="000D6823" w:rsidRDefault="0077031B">
      <w:pPr>
        <w:spacing w:after="30" w:line="240" w:lineRule="auto"/>
        <w:ind w:left="259" w:hanging="202"/>
        <w:rPr>
          <w:rFonts w:hint="eastAsia"/>
        </w:rPr>
      </w:pPr>
      <w:r>
        <w:rPr>
          <w:color w:val="2D2D2D"/>
          <w:sz w:val="20"/>
        </w:rPr>
        <w:t>• Functional Directors</w:t>
      </w:r>
    </w:p>
    <w:p w:rsidR="000D6823" w:rsidRDefault="0077031B">
      <w:pPr>
        <w:spacing w:after="30" w:line="240" w:lineRule="auto"/>
        <w:ind w:left="259" w:hanging="202"/>
        <w:rPr>
          <w:rFonts w:hint="eastAsia"/>
        </w:rPr>
      </w:pPr>
      <w:r>
        <w:rPr>
          <w:color w:val="2D2D2D"/>
          <w:sz w:val="20"/>
        </w:rPr>
        <w:t>• Senior Project and Programme Directors</w:t>
      </w:r>
    </w:p>
    <w:p w:rsidR="000D6823" w:rsidRDefault="0077031B">
      <w:pPr>
        <w:spacing w:after="30" w:line="240" w:lineRule="auto"/>
        <w:ind w:left="259" w:hanging="202"/>
        <w:rPr>
          <w:rFonts w:hint="eastAsia"/>
        </w:rPr>
      </w:pPr>
      <w:r>
        <w:rPr>
          <w:color w:val="2D2D2D"/>
          <w:sz w:val="20"/>
        </w:rPr>
        <w:t>• Senior HR and Organizational Development Leaders</w:t>
      </w:r>
    </w:p>
    <w:p w:rsidR="000D6823" w:rsidRDefault="0077031B">
      <w:pPr>
        <w:spacing w:after="30" w:line="240" w:lineRule="auto"/>
        <w:ind w:left="259" w:hanging="202"/>
        <w:rPr>
          <w:rFonts w:hint="eastAsia"/>
        </w:rPr>
      </w:pPr>
      <w:r>
        <w:rPr>
          <w:color w:val="2D2D2D"/>
          <w:sz w:val="20"/>
        </w:rPr>
        <w:t>• High-potential executives preparing for senior leadership roles</w:t>
      </w:r>
    </w:p>
    <w:p w:rsidR="000D6823" w:rsidRDefault="0077031B">
      <w:pPr>
        <w:spacing w:after="30" w:line="240" w:lineRule="auto"/>
        <w:ind w:left="259" w:hanging="202"/>
        <w:rPr>
          <w:rFonts w:hint="eastAsia"/>
        </w:rPr>
      </w:pPr>
      <w:r>
        <w:rPr>
          <w:color w:val="2D2D2D"/>
          <w:sz w:val="20"/>
        </w:rPr>
        <w:t>• Entrepreneurs and business owners</w:t>
      </w:r>
    </w:p>
    <w:p w:rsidR="000D6823" w:rsidRDefault="0077031B">
      <w:pPr>
        <w:keepNext/>
        <w:spacing w:before="160" w:after="80"/>
        <w:rPr>
          <w:rFonts w:hint="eastAsia"/>
        </w:rPr>
      </w:pPr>
      <w:r>
        <w:rPr>
          <w:rFonts w:ascii="Aptos Display" w:hAnsi="Aptos Display"/>
          <w:b/>
          <w:color w:val="0F2D5C"/>
          <w:sz w:val="34"/>
        </w:rPr>
        <w:t>Course Outline</w:t>
      </w:r>
    </w:p>
    <w:p w:rsidR="000D6823" w:rsidRDefault="0077031B">
      <w:pPr>
        <w:keepNext/>
        <w:spacing w:before="140" w:after="40"/>
        <w:rPr>
          <w:rFonts w:hint="eastAsia"/>
        </w:rPr>
      </w:pPr>
      <w:r>
        <w:rPr>
          <w:rFonts w:ascii="Aptos Display" w:hAnsi="Aptos Display"/>
          <w:b/>
          <w:color w:val="0F2D5C"/>
          <w:sz w:val="24"/>
        </w:rPr>
        <w:t>AWARENESS — The Leader, the Organization &amp; the Environment</w:t>
      </w:r>
    </w:p>
    <w:p w:rsidR="000D6823" w:rsidRDefault="0077031B">
      <w:pPr>
        <w:spacing w:after="60" w:line="247" w:lineRule="auto"/>
        <w:rPr>
          <w:rFonts w:hint="eastAsia"/>
        </w:rPr>
      </w:pPr>
      <w:r>
        <w:rPr>
          <w:i/>
          <w:color w:val="5F5F5F"/>
          <w:sz w:val="20"/>
        </w:rPr>
        <w:t>Effective leadership begins with understanding yourself, your organization and the environment in which you operate.</w:t>
      </w:r>
    </w:p>
    <w:p w:rsidR="000D6823" w:rsidRDefault="0077031B">
      <w:pPr>
        <w:spacing w:after="30" w:line="240" w:lineRule="auto"/>
        <w:ind w:left="259" w:hanging="202"/>
        <w:rPr>
          <w:rFonts w:hint="eastAsia"/>
        </w:rPr>
      </w:pPr>
      <w:r>
        <w:rPr>
          <w:color w:val="2D2D2D"/>
          <w:sz w:val="20"/>
        </w:rPr>
        <w:t>• The changing role of the modern executive</w:t>
      </w:r>
    </w:p>
    <w:p w:rsidR="000D6823" w:rsidRDefault="0077031B">
      <w:pPr>
        <w:spacing w:after="30" w:line="240" w:lineRule="auto"/>
        <w:ind w:left="259" w:hanging="202"/>
        <w:rPr>
          <w:rFonts w:hint="eastAsia"/>
        </w:rPr>
      </w:pPr>
      <w:r>
        <w:rPr>
          <w:color w:val="2D2D2D"/>
          <w:sz w:val="20"/>
        </w:rPr>
        <w:t>• Leadership versus management</w:t>
      </w:r>
    </w:p>
    <w:p w:rsidR="000D6823" w:rsidRDefault="0077031B">
      <w:pPr>
        <w:spacing w:after="30" w:line="240" w:lineRule="auto"/>
        <w:ind w:left="259" w:hanging="202"/>
        <w:rPr>
          <w:rFonts w:hint="eastAsia"/>
        </w:rPr>
      </w:pPr>
      <w:r>
        <w:rPr>
          <w:color w:val="2D2D2D"/>
          <w:sz w:val="20"/>
        </w:rPr>
        <w:t>• Executive leadership responsibilities and expectations</w:t>
      </w:r>
    </w:p>
    <w:p w:rsidR="000D6823" w:rsidRDefault="0077031B">
      <w:pPr>
        <w:spacing w:after="30" w:line="240" w:lineRule="auto"/>
        <w:ind w:left="259" w:hanging="202"/>
        <w:rPr>
          <w:rFonts w:hint="eastAsia"/>
        </w:rPr>
      </w:pPr>
      <w:r>
        <w:rPr>
          <w:color w:val="2D2D2D"/>
          <w:sz w:val="20"/>
        </w:rPr>
        <w:t>• Understanding personal leadership strengths and blind spots</w:t>
      </w:r>
    </w:p>
    <w:p w:rsidR="000D6823" w:rsidRDefault="0077031B">
      <w:pPr>
        <w:spacing w:after="30" w:line="240" w:lineRule="auto"/>
        <w:ind w:left="259" w:hanging="202"/>
        <w:rPr>
          <w:rFonts w:hint="eastAsia"/>
        </w:rPr>
      </w:pPr>
      <w:r>
        <w:rPr>
          <w:color w:val="2D2D2D"/>
          <w:sz w:val="20"/>
        </w:rPr>
        <w:t>• Leadership behaviours and their organizational impact</w:t>
      </w:r>
    </w:p>
    <w:p w:rsidR="000D6823" w:rsidRDefault="0077031B">
      <w:pPr>
        <w:spacing w:after="30" w:line="240" w:lineRule="auto"/>
        <w:ind w:left="259" w:hanging="202"/>
        <w:rPr>
          <w:rFonts w:hint="eastAsia"/>
        </w:rPr>
      </w:pPr>
      <w:r>
        <w:rPr>
          <w:color w:val="2D2D2D"/>
          <w:sz w:val="20"/>
        </w:rPr>
        <w:t>• Emotional intelligence and executive self-awareness</w:t>
      </w:r>
    </w:p>
    <w:p w:rsidR="000D6823" w:rsidRDefault="0077031B">
      <w:pPr>
        <w:spacing w:after="30" w:line="240" w:lineRule="auto"/>
        <w:ind w:left="259" w:hanging="202"/>
        <w:rPr>
          <w:rFonts w:hint="eastAsia"/>
        </w:rPr>
      </w:pPr>
      <w:r>
        <w:rPr>
          <w:color w:val="2D2D2D"/>
          <w:sz w:val="20"/>
        </w:rPr>
        <w:t>• Understanding personal values, beliefs and leadership purpose</w:t>
      </w:r>
    </w:p>
    <w:p w:rsidR="000D6823" w:rsidRDefault="0077031B">
      <w:pPr>
        <w:spacing w:after="30" w:line="240" w:lineRule="auto"/>
        <w:ind w:left="259" w:hanging="202"/>
        <w:rPr>
          <w:rFonts w:hint="eastAsia"/>
        </w:rPr>
      </w:pPr>
      <w:r>
        <w:rPr>
          <w:color w:val="2D2D2D"/>
          <w:sz w:val="20"/>
        </w:rPr>
        <w:t>• Recognizing behavioural patterns under pressure</w:t>
      </w:r>
    </w:p>
    <w:p w:rsidR="000D6823" w:rsidRDefault="0077031B">
      <w:pPr>
        <w:spacing w:after="30" w:line="240" w:lineRule="auto"/>
        <w:ind w:left="259" w:hanging="202"/>
        <w:rPr>
          <w:rFonts w:hint="eastAsia"/>
        </w:rPr>
      </w:pPr>
      <w:r>
        <w:rPr>
          <w:color w:val="2D2D2D"/>
          <w:sz w:val="20"/>
        </w:rPr>
        <w:t>• Understanding organizational dynamics and stakeholder expectations</w:t>
      </w:r>
    </w:p>
    <w:p w:rsidR="000D6823" w:rsidRDefault="0077031B">
      <w:pPr>
        <w:spacing w:after="30" w:line="240" w:lineRule="auto"/>
        <w:ind w:left="259" w:hanging="202"/>
        <w:rPr>
          <w:rFonts w:hint="eastAsia"/>
        </w:rPr>
      </w:pPr>
      <w:r>
        <w:rPr>
          <w:color w:val="2D2D2D"/>
          <w:sz w:val="20"/>
        </w:rPr>
        <w:t>• The relationship between leadership behaviour and organizational culture</w:t>
      </w:r>
    </w:p>
    <w:p w:rsidR="000D6823" w:rsidRDefault="0077031B">
      <w:pPr>
        <w:keepNext/>
        <w:spacing w:before="140" w:after="40"/>
        <w:rPr>
          <w:rFonts w:hint="eastAsia"/>
        </w:rPr>
      </w:pPr>
      <w:r>
        <w:rPr>
          <w:rFonts w:ascii="Aptos Display" w:hAnsi="Aptos Display"/>
          <w:b/>
          <w:color w:val="0F2D5C"/>
          <w:sz w:val="24"/>
        </w:rPr>
        <w:t>VISION — Creating Strategic Direction &amp; Organizational Purpose</w:t>
      </w:r>
    </w:p>
    <w:p w:rsidR="000D6823" w:rsidRDefault="0077031B">
      <w:pPr>
        <w:spacing w:after="60" w:line="247" w:lineRule="auto"/>
        <w:rPr>
          <w:rFonts w:hint="eastAsia"/>
        </w:rPr>
      </w:pPr>
      <w:r>
        <w:rPr>
          <w:i/>
          <w:color w:val="5F5F5F"/>
          <w:sz w:val="20"/>
        </w:rPr>
        <w:t>Leaders must be able to see beyond today's challenges and create a compelling direction for the future.</w:t>
      </w:r>
    </w:p>
    <w:p w:rsidR="000D6823" w:rsidRDefault="0077031B">
      <w:pPr>
        <w:spacing w:after="30" w:line="240" w:lineRule="auto"/>
        <w:ind w:left="259" w:hanging="202"/>
        <w:rPr>
          <w:rFonts w:hint="eastAsia"/>
        </w:rPr>
      </w:pPr>
      <w:r>
        <w:rPr>
          <w:color w:val="2D2D2D"/>
          <w:sz w:val="20"/>
        </w:rPr>
        <w:t>• Strategic thinking in uncertain environments</w:t>
      </w:r>
    </w:p>
    <w:p w:rsidR="000D6823" w:rsidRDefault="0077031B">
      <w:pPr>
        <w:spacing w:after="30" w:line="240" w:lineRule="auto"/>
        <w:ind w:left="259" w:hanging="202"/>
        <w:rPr>
          <w:rFonts w:hint="eastAsia"/>
        </w:rPr>
      </w:pPr>
      <w:r>
        <w:rPr>
          <w:color w:val="2D2D2D"/>
          <w:sz w:val="20"/>
        </w:rPr>
        <w:t>• Vision, purpose, mission and strategic direction</w:t>
      </w:r>
    </w:p>
    <w:p w:rsidR="000D6823" w:rsidRDefault="0077031B">
      <w:pPr>
        <w:spacing w:after="30" w:line="240" w:lineRule="auto"/>
        <w:ind w:left="259" w:hanging="202"/>
        <w:rPr>
          <w:rFonts w:hint="eastAsia"/>
        </w:rPr>
      </w:pPr>
      <w:r>
        <w:rPr>
          <w:color w:val="2D2D2D"/>
          <w:sz w:val="20"/>
        </w:rPr>
        <w:t>• From business objectives to strategic ambition</w:t>
      </w:r>
    </w:p>
    <w:p w:rsidR="000D6823" w:rsidRDefault="0077031B">
      <w:pPr>
        <w:spacing w:after="30" w:line="240" w:lineRule="auto"/>
        <w:ind w:left="259" w:hanging="202"/>
        <w:rPr>
          <w:rFonts w:hint="eastAsia"/>
        </w:rPr>
      </w:pPr>
      <w:r>
        <w:rPr>
          <w:color w:val="2D2D2D"/>
          <w:sz w:val="20"/>
        </w:rPr>
        <w:t>• Creating a compelling and achievable future vision</w:t>
      </w:r>
    </w:p>
    <w:p w:rsidR="000D6823" w:rsidRDefault="0077031B">
      <w:pPr>
        <w:spacing w:after="30" w:line="240" w:lineRule="auto"/>
        <w:ind w:left="259" w:hanging="202"/>
        <w:rPr>
          <w:rFonts w:hint="eastAsia"/>
        </w:rPr>
      </w:pPr>
      <w:r>
        <w:rPr>
          <w:color w:val="2D2D2D"/>
          <w:sz w:val="20"/>
        </w:rPr>
        <w:t>• Aligning leadership capabilities with strategic priorities</w:t>
      </w:r>
    </w:p>
    <w:p w:rsidR="000D6823" w:rsidRDefault="0077031B">
      <w:pPr>
        <w:spacing w:after="30" w:line="240" w:lineRule="auto"/>
        <w:ind w:left="259" w:hanging="202"/>
        <w:rPr>
          <w:rFonts w:hint="eastAsia"/>
        </w:rPr>
      </w:pPr>
      <w:r>
        <w:rPr>
          <w:color w:val="2D2D2D"/>
          <w:sz w:val="20"/>
        </w:rPr>
        <w:t>• Strategic planning and execution</w:t>
      </w:r>
    </w:p>
    <w:p w:rsidR="000D6823" w:rsidRDefault="0077031B">
      <w:pPr>
        <w:spacing w:after="30" w:line="240" w:lineRule="auto"/>
        <w:ind w:left="259" w:hanging="202"/>
        <w:rPr>
          <w:rFonts w:hint="eastAsia"/>
        </w:rPr>
      </w:pPr>
      <w:r>
        <w:rPr>
          <w:color w:val="2D2D2D"/>
          <w:sz w:val="20"/>
        </w:rPr>
        <w:t>• Scenario thinking and preparing for alternative futures</w:t>
      </w:r>
    </w:p>
    <w:p w:rsidR="000D6823" w:rsidRDefault="0077031B">
      <w:pPr>
        <w:spacing w:after="30" w:line="240" w:lineRule="auto"/>
        <w:ind w:left="259" w:hanging="202"/>
        <w:rPr>
          <w:rFonts w:hint="eastAsia"/>
        </w:rPr>
      </w:pPr>
      <w:r>
        <w:rPr>
          <w:color w:val="2D2D2D"/>
          <w:sz w:val="20"/>
        </w:rPr>
        <w:t>• Continuous improvement versus breakthrough transformation</w:t>
      </w:r>
    </w:p>
    <w:p w:rsidR="000D6823" w:rsidRDefault="0077031B">
      <w:pPr>
        <w:spacing w:after="30" w:line="240" w:lineRule="auto"/>
        <w:ind w:left="259" w:hanging="202"/>
        <w:rPr>
          <w:rFonts w:hint="eastAsia"/>
        </w:rPr>
      </w:pPr>
      <w:r>
        <w:rPr>
          <w:color w:val="2D2D2D"/>
          <w:sz w:val="20"/>
        </w:rPr>
        <w:t>• Understanding change versus transformation</w:t>
      </w:r>
    </w:p>
    <w:p w:rsidR="000D6823" w:rsidRDefault="0077031B">
      <w:pPr>
        <w:spacing w:after="30" w:line="240" w:lineRule="auto"/>
        <w:ind w:left="259" w:hanging="202"/>
        <w:rPr>
          <w:rFonts w:hint="eastAsia"/>
        </w:rPr>
      </w:pPr>
      <w:r>
        <w:rPr>
          <w:color w:val="2D2D2D"/>
          <w:sz w:val="20"/>
        </w:rPr>
        <w:t>• Communicating vision to inspire commitment</w:t>
      </w:r>
    </w:p>
    <w:p w:rsidR="000D6823" w:rsidRDefault="0077031B">
      <w:pPr>
        <w:spacing w:after="30" w:line="240" w:lineRule="auto"/>
        <w:ind w:left="259" w:hanging="202"/>
        <w:rPr>
          <w:rFonts w:hint="eastAsia"/>
        </w:rPr>
      </w:pPr>
      <w:r>
        <w:rPr>
          <w:color w:val="2D2D2D"/>
          <w:sz w:val="20"/>
        </w:rPr>
        <w:t>• Aligning people, resources and priorities behind the vision</w:t>
      </w:r>
    </w:p>
    <w:p w:rsidR="000D6823" w:rsidRDefault="0077031B">
      <w:pPr>
        <w:keepNext/>
        <w:spacing w:before="140" w:after="40"/>
        <w:rPr>
          <w:rFonts w:hint="eastAsia"/>
        </w:rPr>
      </w:pPr>
      <w:r>
        <w:rPr>
          <w:rFonts w:ascii="Aptos Display" w:hAnsi="Aptos Display"/>
          <w:b/>
          <w:color w:val="0F2D5C"/>
          <w:sz w:val="24"/>
        </w:rPr>
        <w:lastRenderedPageBreak/>
        <w:t>IMAGINATION — Creativity, Innovation &amp; Breakthrough Thinking</w:t>
      </w:r>
    </w:p>
    <w:p w:rsidR="000D6823" w:rsidRDefault="0077031B">
      <w:pPr>
        <w:spacing w:after="60" w:line="247" w:lineRule="auto"/>
        <w:rPr>
          <w:rFonts w:hint="eastAsia"/>
        </w:rPr>
      </w:pPr>
      <w:r>
        <w:rPr>
          <w:i/>
          <w:color w:val="5F5F5F"/>
          <w:sz w:val="20"/>
        </w:rPr>
        <w:t>Complex challenges rarely have conventional solutions. Senior leaders need the ability to challenge established thinking and create new possibilities.</w:t>
      </w:r>
    </w:p>
    <w:p w:rsidR="000D6823" w:rsidRDefault="0077031B">
      <w:pPr>
        <w:spacing w:after="30" w:line="240" w:lineRule="auto"/>
        <w:ind w:left="259" w:hanging="202"/>
        <w:rPr>
          <w:rFonts w:hint="eastAsia"/>
        </w:rPr>
      </w:pPr>
      <w:r>
        <w:rPr>
          <w:color w:val="2D2D2D"/>
          <w:sz w:val="20"/>
        </w:rPr>
        <w:t>• The role of creativity in executive decision-making</w:t>
      </w:r>
    </w:p>
    <w:p w:rsidR="000D6823" w:rsidRDefault="0077031B">
      <w:pPr>
        <w:spacing w:after="30" w:line="240" w:lineRule="auto"/>
        <w:ind w:left="259" w:hanging="202"/>
        <w:rPr>
          <w:rFonts w:hint="eastAsia"/>
        </w:rPr>
      </w:pPr>
      <w:r>
        <w:rPr>
          <w:color w:val="2D2D2D"/>
          <w:sz w:val="20"/>
        </w:rPr>
        <w:t>• Challenging assumptions and conventional thinking</w:t>
      </w:r>
    </w:p>
    <w:p w:rsidR="000D6823" w:rsidRDefault="0077031B">
      <w:pPr>
        <w:spacing w:after="30" w:line="240" w:lineRule="auto"/>
        <w:ind w:left="259" w:hanging="202"/>
        <w:rPr>
          <w:rFonts w:hint="eastAsia"/>
        </w:rPr>
      </w:pPr>
      <w:r>
        <w:rPr>
          <w:color w:val="2D2D2D"/>
          <w:sz w:val="20"/>
        </w:rPr>
        <w:t>• Critical thinking and breakthrough thinking</w:t>
      </w:r>
    </w:p>
    <w:p w:rsidR="000D6823" w:rsidRDefault="0077031B">
      <w:pPr>
        <w:spacing w:after="30" w:line="240" w:lineRule="auto"/>
        <w:ind w:left="259" w:hanging="202"/>
        <w:rPr>
          <w:rFonts w:hint="eastAsia"/>
        </w:rPr>
      </w:pPr>
      <w:r>
        <w:rPr>
          <w:color w:val="2D2D2D"/>
          <w:sz w:val="20"/>
        </w:rPr>
        <w:t>• Identifying opportunities within uncertainty</w:t>
      </w:r>
    </w:p>
    <w:p w:rsidR="000D6823" w:rsidRDefault="0077031B">
      <w:pPr>
        <w:spacing w:after="30" w:line="240" w:lineRule="auto"/>
        <w:ind w:left="259" w:hanging="202"/>
        <w:rPr>
          <w:rFonts w:hint="eastAsia"/>
        </w:rPr>
      </w:pPr>
      <w:r>
        <w:rPr>
          <w:color w:val="2D2D2D"/>
          <w:sz w:val="20"/>
        </w:rPr>
        <w:t>• Generating alternative strategies and solutions</w:t>
      </w:r>
    </w:p>
    <w:p w:rsidR="000D6823" w:rsidRDefault="0077031B">
      <w:pPr>
        <w:spacing w:after="30" w:line="240" w:lineRule="auto"/>
        <w:ind w:left="259" w:hanging="202"/>
        <w:rPr>
          <w:rFonts w:hint="eastAsia"/>
        </w:rPr>
      </w:pPr>
      <w:r>
        <w:rPr>
          <w:color w:val="2D2D2D"/>
          <w:sz w:val="20"/>
        </w:rPr>
        <w:t>• Encouraging creativity across the organization</w:t>
      </w:r>
    </w:p>
    <w:p w:rsidR="000D6823" w:rsidRDefault="0077031B">
      <w:pPr>
        <w:spacing w:after="30" w:line="240" w:lineRule="auto"/>
        <w:ind w:left="259" w:hanging="202"/>
        <w:rPr>
          <w:rFonts w:hint="eastAsia"/>
        </w:rPr>
      </w:pPr>
      <w:r>
        <w:rPr>
          <w:color w:val="2D2D2D"/>
          <w:sz w:val="20"/>
        </w:rPr>
        <w:t>• Using collective intelligence and diverse perspectives</w:t>
      </w:r>
    </w:p>
    <w:p w:rsidR="000D6823" w:rsidRDefault="0077031B">
      <w:pPr>
        <w:spacing w:after="30" w:line="240" w:lineRule="auto"/>
        <w:ind w:left="259" w:hanging="202"/>
        <w:rPr>
          <w:rFonts w:hint="eastAsia"/>
        </w:rPr>
      </w:pPr>
      <w:r>
        <w:rPr>
          <w:color w:val="2D2D2D"/>
          <w:sz w:val="20"/>
        </w:rPr>
        <w:t>• Balancing creativity, risk and commercial reality</w:t>
      </w:r>
    </w:p>
    <w:p w:rsidR="000D6823" w:rsidRDefault="0077031B">
      <w:pPr>
        <w:spacing w:after="30" w:line="240" w:lineRule="auto"/>
        <w:ind w:left="259" w:hanging="202"/>
        <w:rPr>
          <w:rFonts w:hint="eastAsia"/>
        </w:rPr>
      </w:pPr>
      <w:r>
        <w:rPr>
          <w:color w:val="2D2D2D"/>
          <w:sz w:val="20"/>
        </w:rPr>
        <w:t>• Innovation as a leadership responsibility</w:t>
      </w:r>
    </w:p>
    <w:p w:rsidR="000D6823" w:rsidRDefault="0077031B">
      <w:pPr>
        <w:spacing w:after="30" w:line="240" w:lineRule="auto"/>
        <w:ind w:left="259" w:hanging="202"/>
        <w:rPr>
          <w:rFonts w:hint="eastAsia"/>
        </w:rPr>
      </w:pPr>
      <w:r>
        <w:rPr>
          <w:color w:val="2D2D2D"/>
          <w:sz w:val="20"/>
        </w:rPr>
        <w:t>• Turning ideas into practical opportunities</w:t>
      </w:r>
    </w:p>
    <w:p w:rsidR="000D6823" w:rsidRDefault="0077031B">
      <w:pPr>
        <w:spacing w:after="30" w:line="240" w:lineRule="auto"/>
        <w:ind w:left="259" w:hanging="202"/>
        <w:rPr>
          <w:rFonts w:hint="eastAsia"/>
        </w:rPr>
      </w:pPr>
      <w:r>
        <w:rPr>
          <w:color w:val="2D2D2D"/>
          <w:sz w:val="20"/>
        </w:rPr>
        <w:t>• Building an organizational environment that encourages innovation</w:t>
      </w:r>
    </w:p>
    <w:p w:rsidR="000D6823" w:rsidRDefault="0077031B">
      <w:pPr>
        <w:keepNext/>
        <w:spacing w:before="140" w:after="40"/>
        <w:rPr>
          <w:rFonts w:hint="eastAsia"/>
        </w:rPr>
      </w:pPr>
      <w:r>
        <w:rPr>
          <w:rFonts w:ascii="Aptos Display" w:hAnsi="Aptos Display"/>
          <w:b/>
          <w:color w:val="0F2D5C"/>
          <w:sz w:val="24"/>
        </w:rPr>
        <w:t>RESPONSIBILITY — Accountability, Ethics, Risk &amp; Leadership Impact</w:t>
      </w:r>
    </w:p>
    <w:p w:rsidR="000D6823" w:rsidRDefault="0077031B">
      <w:pPr>
        <w:spacing w:after="60" w:line="247" w:lineRule="auto"/>
        <w:rPr>
          <w:rFonts w:hint="eastAsia"/>
        </w:rPr>
      </w:pPr>
      <w:r>
        <w:rPr>
          <w:i/>
          <w:color w:val="5F5F5F"/>
          <w:sz w:val="20"/>
        </w:rPr>
        <w:t>The higher the position, the greater the consequences of leadership decisions. Executive leadership requires accountability, integrity and the ability to manage complex risks.</w:t>
      </w:r>
    </w:p>
    <w:p w:rsidR="000D6823" w:rsidRDefault="0077031B">
      <w:pPr>
        <w:spacing w:after="30" w:line="240" w:lineRule="auto"/>
        <w:ind w:left="259" w:hanging="202"/>
        <w:rPr>
          <w:rFonts w:hint="eastAsia"/>
        </w:rPr>
      </w:pPr>
      <w:r>
        <w:rPr>
          <w:color w:val="2D2D2D"/>
          <w:sz w:val="20"/>
        </w:rPr>
        <w:t>• Executive accountability and responsible leadership</w:t>
      </w:r>
    </w:p>
    <w:p w:rsidR="000D6823" w:rsidRDefault="0077031B">
      <w:pPr>
        <w:spacing w:after="30" w:line="240" w:lineRule="auto"/>
        <w:ind w:left="259" w:hanging="202"/>
        <w:rPr>
          <w:rFonts w:hint="eastAsia"/>
        </w:rPr>
      </w:pPr>
      <w:r>
        <w:rPr>
          <w:color w:val="2D2D2D"/>
          <w:sz w:val="20"/>
        </w:rPr>
        <w:t>• The relationship between authority, responsibility and accountability</w:t>
      </w:r>
    </w:p>
    <w:p w:rsidR="000D6823" w:rsidRDefault="0077031B">
      <w:pPr>
        <w:spacing w:after="30" w:line="240" w:lineRule="auto"/>
        <w:ind w:left="259" w:hanging="202"/>
        <w:rPr>
          <w:rFonts w:hint="eastAsia"/>
        </w:rPr>
      </w:pPr>
      <w:r>
        <w:rPr>
          <w:color w:val="2D2D2D"/>
          <w:sz w:val="20"/>
        </w:rPr>
        <w:t>• Ethical decision-making at senior levels</w:t>
      </w:r>
    </w:p>
    <w:p w:rsidR="000D6823" w:rsidRDefault="0077031B">
      <w:pPr>
        <w:spacing w:after="30" w:line="240" w:lineRule="auto"/>
        <w:ind w:left="259" w:hanging="202"/>
        <w:rPr>
          <w:rFonts w:hint="eastAsia"/>
        </w:rPr>
      </w:pPr>
      <w:r>
        <w:rPr>
          <w:color w:val="2D2D2D"/>
          <w:sz w:val="20"/>
        </w:rPr>
        <w:t>• Managing risk and uncertainty</w:t>
      </w:r>
    </w:p>
    <w:p w:rsidR="000D6823" w:rsidRDefault="0077031B">
      <w:pPr>
        <w:spacing w:after="30" w:line="240" w:lineRule="auto"/>
        <w:ind w:left="259" w:hanging="202"/>
        <w:rPr>
          <w:rFonts w:hint="eastAsia"/>
        </w:rPr>
      </w:pPr>
      <w:r>
        <w:rPr>
          <w:color w:val="2D2D2D"/>
          <w:sz w:val="20"/>
        </w:rPr>
        <w:t>• Balancing short-term performance with long-term sustainability</w:t>
      </w:r>
    </w:p>
    <w:p w:rsidR="000D6823" w:rsidRDefault="0077031B">
      <w:pPr>
        <w:spacing w:after="30" w:line="240" w:lineRule="auto"/>
        <w:ind w:left="259" w:hanging="202"/>
        <w:rPr>
          <w:rFonts w:hint="eastAsia"/>
        </w:rPr>
      </w:pPr>
      <w:r>
        <w:rPr>
          <w:color w:val="2D2D2D"/>
          <w:sz w:val="20"/>
        </w:rPr>
        <w:t>• Stakeholder responsibility and corporate reputation</w:t>
      </w:r>
    </w:p>
    <w:p w:rsidR="000D6823" w:rsidRDefault="0077031B">
      <w:pPr>
        <w:spacing w:after="30" w:line="240" w:lineRule="auto"/>
        <w:ind w:left="259" w:hanging="202"/>
        <w:rPr>
          <w:rFonts w:hint="eastAsia"/>
        </w:rPr>
      </w:pPr>
      <w:r>
        <w:rPr>
          <w:color w:val="2D2D2D"/>
          <w:sz w:val="20"/>
        </w:rPr>
        <w:t>• Leadership during high-risk and high-pressure situations</w:t>
      </w:r>
    </w:p>
    <w:p w:rsidR="000D6823" w:rsidRDefault="0077031B">
      <w:pPr>
        <w:spacing w:after="30" w:line="240" w:lineRule="auto"/>
        <w:ind w:left="259" w:hanging="202"/>
        <w:rPr>
          <w:rFonts w:hint="eastAsia"/>
        </w:rPr>
      </w:pPr>
      <w:r>
        <w:rPr>
          <w:color w:val="2D2D2D"/>
          <w:sz w:val="20"/>
        </w:rPr>
        <w:t>• The connection between leadership behaviour and organizational culture</w:t>
      </w:r>
    </w:p>
    <w:p w:rsidR="000D6823" w:rsidRDefault="0077031B">
      <w:pPr>
        <w:spacing w:after="30" w:line="240" w:lineRule="auto"/>
        <w:ind w:left="259" w:hanging="202"/>
        <w:rPr>
          <w:rFonts w:hint="eastAsia"/>
        </w:rPr>
      </w:pPr>
      <w:r>
        <w:rPr>
          <w:color w:val="2D2D2D"/>
          <w:sz w:val="20"/>
        </w:rPr>
        <w:t>• Managing knowledge, talent and human capital</w:t>
      </w:r>
    </w:p>
    <w:p w:rsidR="000D6823" w:rsidRDefault="0077031B">
      <w:pPr>
        <w:spacing w:after="30" w:line="240" w:lineRule="auto"/>
        <w:ind w:left="259" w:hanging="202"/>
        <w:rPr>
          <w:rFonts w:hint="eastAsia"/>
        </w:rPr>
      </w:pPr>
      <w:r>
        <w:rPr>
          <w:color w:val="2D2D2D"/>
          <w:sz w:val="20"/>
        </w:rPr>
        <w:t>• Creating a culture of accountability</w:t>
      </w:r>
    </w:p>
    <w:p w:rsidR="000D6823" w:rsidRDefault="0077031B">
      <w:pPr>
        <w:spacing w:after="30" w:line="240" w:lineRule="auto"/>
        <w:ind w:left="259" w:hanging="202"/>
        <w:rPr>
          <w:rFonts w:hint="eastAsia"/>
        </w:rPr>
      </w:pPr>
      <w:r>
        <w:rPr>
          <w:color w:val="2D2D2D"/>
          <w:sz w:val="20"/>
        </w:rPr>
        <w:t>• Leading with integrity and consistency</w:t>
      </w:r>
    </w:p>
    <w:p w:rsidR="000D6823" w:rsidRDefault="0077031B">
      <w:pPr>
        <w:keepNext/>
        <w:spacing w:before="140" w:after="40"/>
        <w:rPr>
          <w:rFonts w:hint="eastAsia"/>
        </w:rPr>
      </w:pPr>
      <w:r>
        <w:rPr>
          <w:rFonts w:ascii="Aptos Display" w:hAnsi="Aptos Display"/>
          <w:b/>
          <w:color w:val="0F2D5C"/>
          <w:sz w:val="24"/>
        </w:rPr>
        <w:t>ACTION — From Strategic Intent to Measurable Results</w:t>
      </w:r>
    </w:p>
    <w:p w:rsidR="000D6823" w:rsidRDefault="0077031B">
      <w:pPr>
        <w:spacing w:after="60" w:line="247" w:lineRule="auto"/>
        <w:rPr>
          <w:rFonts w:hint="eastAsia"/>
        </w:rPr>
      </w:pPr>
      <w:r>
        <w:rPr>
          <w:i/>
          <w:color w:val="5F5F5F"/>
          <w:sz w:val="20"/>
        </w:rPr>
        <w:t>Vision has little value unless leaders can convert it into action.</w:t>
      </w:r>
    </w:p>
    <w:p w:rsidR="000D6823" w:rsidRDefault="0077031B">
      <w:pPr>
        <w:spacing w:after="30" w:line="240" w:lineRule="auto"/>
        <w:ind w:left="259" w:hanging="202"/>
        <w:rPr>
          <w:rFonts w:hint="eastAsia"/>
        </w:rPr>
      </w:pPr>
      <w:r>
        <w:rPr>
          <w:color w:val="2D2D2D"/>
          <w:sz w:val="20"/>
        </w:rPr>
        <w:t>• Turning strategy into execution</w:t>
      </w:r>
    </w:p>
    <w:p w:rsidR="000D6823" w:rsidRDefault="0077031B">
      <w:pPr>
        <w:spacing w:after="30" w:line="240" w:lineRule="auto"/>
        <w:ind w:left="259" w:hanging="202"/>
        <w:rPr>
          <w:rFonts w:hint="eastAsia"/>
        </w:rPr>
      </w:pPr>
      <w:r>
        <w:rPr>
          <w:color w:val="2D2D2D"/>
          <w:sz w:val="20"/>
        </w:rPr>
        <w:t>• Executive decision-making and prioritization</w:t>
      </w:r>
    </w:p>
    <w:p w:rsidR="000D6823" w:rsidRDefault="0077031B">
      <w:pPr>
        <w:spacing w:after="30" w:line="240" w:lineRule="auto"/>
        <w:ind w:left="259" w:hanging="202"/>
        <w:rPr>
          <w:rFonts w:hint="eastAsia"/>
        </w:rPr>
      </w:pPr>
      <w:r>
        <w:rPr>
          <w:color w:val="2D2D2D"/>
          <w:sz w:val="20"/>
        </w:rPr>
        <w:t>• Overcoming organizational barriers to execution</w:t>
      </w:r>
    </w:p>
    <w:p w:rsidR="000D6823" w:rsidRDefault="0077031B">
      <w:pPr>
        <w:spacing w:after="30" w:line="240" w:lineRule="auto"/>
        <w:ind w:left="259" w:hanging="202"/>
        <w:rPr>
          <w:rFonts w:hint="eastAsia"/>
        </w:rPr>
      </w:pPr>
      <w:r>
        <w:rPr>
          <w:color w:val="2D2D2D"/>
          <w:sz w:val="20"/>
        </w:rPr>
        <w:t>• Influencing stakeholders and gaining commitment</w:t>
      </w:r>
    </w:p>
    <w:p w:rsidR="000D6823" w:rsidRDefault="0077031B">
      <w:pPr>
        <w:spacing w:after="30" w:line="240" w:lineRule="auto"/>
        <w:ind w:left="259" w:hanging="202"/>
        <w:rPr>
          <w:rFonts w:hint="eastAsia"/>
        </w:rPr>
      </w:pPr>
      <w:r>
        <w:rPr>
          <w:color w:val="2D2D2D"/>
          <w:sz w:val="20"/>
        </w:rPr>
        <w:t>• Building high-performing leadership teams</w:t>
      </w:r>
    </w:p>
    <w:p w:rsidR="000D6823" w:rsidRDefault="0077031B">
      <w:pPr>
        <w:spacing w:after="30" w:line="240" w:lineRule="auto"/>
        <w:ind w:left="259" w:hanging="202"/>
        <w:rPr>
          <w:rFonts w:hint="eastAsia"/>
        </w:rPr>
      </w:pPr>
      <w:r>
        <w:rPr>
          <w:color w:val="2D2D2D"/>
          <w:sz w:val="20"/>
        </w:rPr>
        <w:t>• Coaching and developing future leaders</w:t>
      </w:r>
    </w:p>
    <w:p w:rsidR="000D6823" w:rsidRDefault="0077031B">
      <w:pPr>
        <w:spacing w:after="30" w:line="240" w:lineRule="auto"/>
        <w:ind w:left="259" w:hanging="202"/>
        <w:rPr>
          <w:rFonts w:hint="eastAsia"/>
        </w:rPr>
      </w:pPr>
      <w:r>
        <w:rPr>
          <w:color w:val="2D2D2D"/>
          <w:sz w:val="20"/>
        </w:rPr>
        <w:t>• Delegation and empowerment</w:t>
      </w:r>
    </w:p>
    <w:p w:rsidR="000D6823" w:rsidRDefault="0077031B">
      <w:pPr>
        <w:spacing w:after="30" w:line="240" w:lineRule="auto"/>
        <w:ind w:left="259" w:hanging="202"/>
        <w:rPr>
          <w:rFonts w:hint="eastAsia"/>
        </w:rPr>
      </w:pPr>
      <w:r>
        <w:rPr>
          <w:color w:val="2D2D2D"/>
          <w:sz w:val="20"/>
        </w:rPr>
        <w:t>• Managing resistance to change</w:t>
      </w:r>
    </w:p>
    <w:p w:rsidR="000D6823" w:rsidRDefault="0077031B">
      <w:pPr>
        <w:spacing w:after="30" w:line="240" w:lineRule="auto"/>
        <w:ind w:left="259" w:hanging="202"/>
        <w:rPr>
          <w:rFonts w:hint="eastAsia"/>
        </w:rPr>
      </w:pPr>
      <w:r>
        <w:rPr>
          <w:color w:val="2D2D2D"/>
          <w:sz w:val="20"/>
        </w:rPr>
        <w:t>• Leading organizational transformation</w:t>
      </w:r>
    </w:p>
    <w:p w:rsidR="000D6823" w:rsidRDefault="0077031B">
      <w:pPr>
        <w:spacing w:after="30" w:line="240" w:lineRule="auto"/>
        <w:ind w:left="259" w:hanging="202"/>
        <w:rPr>
          <w:rFonts w:hint="eastAsia"/>
        </w:rPr>
      </w:pPr>
      <w:r>
        <w:rPr>
          <w:color w:val="2D2D2D"/>
          <w:sz w:val="20"/>
        </w:rPr>
        <w:t>• Performance management and accountability</w:t>
      </w:r>
    </w:p>
    <w:p w:rsidR="000D6823" w:rsidRDefault="0077031B">
      <w:pPr>
        <w:spacing w:after="30" w:line="240" w:lineRule="auto"/>
        <w:ind w:left="259" w:hanging="202"/>
        <w:rPr>
          <w:rFonts w:hint="eastAsia"/>
        </w:rPr>
      </w:pPr>
      <w:r>
        <w:rPr>
          <w:color w:val="2D2D2D"/>
          <w:sz w:val="20"/>
        </w:rPr>
        <w:t>• Monitoring strategic outcomes and adjusting direction</w:t>
      </w:r>
    </w:p>
    <w:p w:rsidR="000D6823" w:rsidRDefault="0077031B">
      <w:pPr>
        <w:spacing w:after="30" w:line="240" w:lineRule="auto"/>
        <w:ind w:left="259" w:hanging="202"/>
        <w:rPr>
          <w:rFonts w:hint="eastAsia"/>
        </w:rPr>
      </w:pPr>
      <w:r>
        <w:rPr>
          <w:color w:val="2D2D2D"/>
          <w:sz w:val="20"/>
        </w:rPr>
        <w:t>• Creating personal and organizational momentum</w:t>
      </w:r>
    </w:p>
    <w:p w:rsidR="000D6823" w:rsidRDefault="0077031B">
      <w:pPr>
        <w:keepNext/>
        <w:spacing w:before="140" w:after="40"/>
        <w:rPr>
          <w:rFonts w:hint="eastAsia"/>
        </w:rPr>
      </w:pPr>
      <w:r>
        <w:rPr>
          <w:rFonts w:ascii="Aptos Display" w:hAnsi="Aptos Display"/>
          <w:b/>
          <w:color w:val="0F2D5C"/>
          <w:sz w:val="24"/>
        </w:rPr>
        <w:t>Executive Leadership Integration</w:t>
      </w:r>
    </w:p>
    <w:p w:rsidR="000D6823" w:rsidRDefault="0077031B">
      <w:pPr>
        <w:spacing w:after="60" w:line="247" w:lineRule="auto"/>
        <w:rPr>
          <w:rFonts w:hint="eastAsia"/>
        </w:rPr>
      </w:pPr>
      <w:r>
        <w:rPr>
          <w:i/>
          <w:color w:val="5F5F5F"/>
          <w:sz w:val="20"/>
        </w:rPr>
        <w:t>The final module brings the five AVIRA dimensions together and translates the learning into a practical leadership agenda.</w:t>
      </w:r>
    </w:p>
    <w:p w:rsidR="000D6823" w:rsidRDefault="0077031B">
      <w:pPr>
        <w:spacing w:after="30" w:line="240" w:lineRule="auto"/>
        <w:ind w:left="259" w:hanging="202"/>
        <w:rPr>
          <w:rFonts w:hint="eastAsia"/>
        </w:rPr>
      </w:pPr>
      <w:r>
        <w:rPr>
          <w:color w:val="2D2D2D"/>
          <w:sz w:val="20"/>
        </w:rPr>
        <w:t>• Integrating Awareness, Vision, Imagination, Responsibility and Action</w:t>
      </w:r>
    </w:p>
    <w:p w:rsidR="000D6823" w:rsidRDefault="0077031B">
      <w:pPr>
        <w:spacing w:after="30" w:line="240" w:lineRule="auto"/>
        <w:ind w:left="259" w:hanging="202"/>
        <w:rPr>
          <w:rFonts w:hint="eastAsia"/>
        </w:rPr>
      </w:pPr>
      <w:r>
        <w:rPr>
          <w:color w:val="2D2D2D"/>
          <w:sz w:val="20"/>
        </w:rPr>
        <w:lastRenderedPageBreak/>
        <w:t>• Identifying personal leadership priorities</w:t>
      </w:r>
    </w:p>
    <w:p w:rsidR="000D6823" w:rsidRDefault="0077031B">
      <w:pPr>
        <w:spacing w:after="30" w:line="240" w:lineRule="auto"/>
        <w:ind w:left="259" w:hanging="202"/>
        <w:rPr>
          <w:rFonts w:hint="eastAsia"/>
        </w:rPr>
      </w:pPr>
      <w:r>
        <w:rPr>
          <w:color w:val="2D2D2D"/>
          <w:sz w:val="20"/>
        </w:rPr>
        <w:t>• Defining strategic leadership challenges</w:t>
      </w:r>
    </w:p>
    <w:p w:rsidR="000D6823" w:rsidRDefault="0077031B">
      <w:pPr>
        <w:spacing w:after="30" w:line="240" w:lineRule="auto"/>
        <w:ind w:left="259" w:hanging="202"/>
        <w:rPr>
          <w:rFonts w:hint="eastAsia"/>
        </w:rPr>
      </w:pPr>
      <w:r>
        <w:rPr>
          <w:color w:val="2D2D2D"/>
          <w:sz w:val="20"/>
        </w:rPr>
        <w:t>• Building an executive leadership development plan</w:t>
      </w:r>
    </w:p>
    <w:p w:rsidR="000D6823" w:rsidRDefault="0077031B">
      <w:pPr>
        <w:spacing w:after="30" w:line="240" w:lineRule="auto"/>
        <w:ind w:left="259" w:hanging="202"/>
        <w:rPr>
          <w:rFonts w:hint="eastAsia"/>
        </w:rPr>
      </w:pPr>
      <w:r>
        <w:rPr>
          <w:color w:val="2D2D2D"/>
          <w:sz w:val="20"/>
        </w:rPr>
        <w:t>• Establishing personal leadership commitments</w:t>
      </w:r>
    </w:p>
    <w:p w:rsidR="000D6823" w:rsidRDefault="0077031B">
      <w:pPr>
        <w:spacing w:after="30" w:line="240" w:lineRule="auto"/>
        <w:ind w:left="259" w:hanging="202"/>
        <w:rPr>
          <w:rFonts w:hint="eastAsia"/>
        </w:rPr>
      </w:pPr>
      <w:r>
        <w:rPr>
          <w:color w:val="2D2D2D"/>
          <w:sz w:val="20"/>
        </w:rPr>
        <w:t>• Creating measurable leadership objectives</w:t>
      </w:r>
    </w:p>
    <w:p w:rsidR="000D6823" w:rsidRDefault="0077031B">
      <w:pPr>
        <w:spacing w:after="30" w:line="240" w:lineRule="auto"/>
        <w:ind w:left="259" w:hanging="202"/>
        <w:rPr>
          <w:rFonts w:hint="eastAsia"/>
        </w:rPr>
      </w:pPr>
      <w:r>
        <w:rPr>
          <w:color w:val="2D2D2D"/>
          <w:sz w:val="20"/>
        </w:rPr>
        <w:t>• Developing an organizational impact plan</w:t>
      </w:r>
    </w:p>
    <w:p w:rsidR="000D6823" w:rsidRDefault="0077031B">
      <w:pPr>
        <w:spacing w:after="30" w:line="240" w:lineRule="auto"/>
        <w:ind w:left="259" w:hanging="202"/>
        <w:rPr>
          <w:rFonts w:hint="eastAsia"/>
        </w:rPr>
      </w:pPr>
      <w:r>
        <w:rPr>
          <w:color w:val="2D2D2D"/>
          <w:sz w:val="20"/>
        </w:rPr>
        <w:t>• Sustaining leadership effectiveness during periods of change</w:t>
      </w:r>
    </w:p>
    <w:p w:rsidR="000D6823" w:rsidRDefault="0077031B">
      <w:pPr>
        <w:spacing w:after="30" w:line="240" w:lineRule="auto"/>
        <w:ind w:left="259" w:hanging="202"/>
        <w:rPr>
          <w:rFonts w:hint="eastAsia"/>
        </w:rPr>
      </w:pPr>
      <w:r>
        <w:rPr>
          <w:color w:val="2D2D2D"/>
          <w:sz w:val="20"/>
        </w:rPr>
        <w:t>• Building resilience and maintaining leadership performance</w:t>
      </w:r>
    </w:p>
    <w:p w:rsidR="000D6823" w:rsidRDefault="0077031B">
      <w:pPr>
        <w:keepNext/>
        <w:spacing w:before="160" w:after="80"/>
        <w:rPr>
          <w:rFonts w:hint="eastAsia"/>
        </w:rPr>
      </w:pPr>
      <w:r>
        <w:rPr>
          <w:rFonts w:ascii="Aptos Display" w:hAnsi="Aptos Display"/>
          <w:b/>
          <w:color w:val="0F2D5C"/>
          <w:sz w:val="34"/>
        </w:rPr>
        <w:t>General Information</w:t>
      </w:r>
    </w:p>
    <w:p w:rsidR="000D6823" w:rsidRDefault="0077031B">
      <w:pPr>
        <w:spacing w:after="30" w:line="240" w:lineRule="auto"/>
        <w:ind w:left="259" w:hanging="202"/>
        <w:rPr>
          <w:rFonts w:hint="eastAsia"/>
        </w:rPr>
      </w:pPr>
      <w:r>
        <w:rPr>
          <w:color w:val="2D2D2D"/>
          <w:sz w:val="20"/>
        </w:rPr>
        <w:t>• Level: Executive</w:t>
      </w:r>
    </w:p>
    <w:p w:rsidR="000D6823" w:rsidRDefault="0077031B">
      <w:pPr>
        <w:spacing w:after="30" w:line="240" w:lineRule="auto"/>
        <w:ind w:left="259" w:hanging="202"/>
        <w:rPr>
          <w:rFonts w:hint="eastAsia"/>
        </w:rPr>
      </w:pPr>
      <w:r>
        <w:rPr>
          <w:color w:val="2D2D2D"/>
          <w:sz w:val="20"/>
        </w:rPr>
        <w:t>• Format: Live Online | In-House | Classroom</w:t>
      </w:r>
    </w:p>
    <w:p w:rsidR="000D6823" w:rsidRDefault="0077031B">
      <w:pPr>
        <w:spacing w:after="30" w:line="240" w:lineRule="auto"/>
        <w:ind w:left="259" w:hanging="202"/>
        <w:rPr>
          <w:rFonts w:hint="eastAsia"/>
        </w:rPr>
      </w:pPr>
      <w:r>
        <w:rPr>
          <w:color w:val="2D2D2D"/>
          <w:sz w:val="20"/>
        </w:rPr>
        <w:t>• Methodology: Executive Presentations | Strategic Discussions | Case Studies | Leadership Exercises | Simulations | Self-Assessment | Workshops | Executive Action Planning</w:t>
      </w:r>
    </w:p>
    <w:p w:rsidR="000D6823" w:rsidRDefault="0077031B">
      <w:pPr>
        <w:spacing w:after="30" w:line="240" w:lineRule="auto"/>
        <w:ind w:left="259" w:hanging="202"/>
        <w:rPr>
          <w:rFonts w:hint="eastAsia"/>
        </w:rPr>
      </w:pPr>
      <w:r>
        <w:rPr>
          <w:color w:val="2D2D2D"/>
          <w:sz w:val="20"/>
        </w:rPr>
        <w:t>• Prerequisites: Significant leadership or management experience recommended.</w:t>
      </w:r>
    </w:p>
    <w:p w:rsidR="000D6823" w:rsidRDefault="0077031B">
      <w:pPr>
        <w:spacing w:after="30" w:line="240" w:lineRule="auto"/>
        <w:ind w:left="259" w:hanging="202"/>
        <w:rPr>
          <w:rFonts w:hint="eastAsia"/>
        </w:rPr>
      </w:pPr>
      <w:r>
        <w:rPr>
          <w:color w:val="2D2D2D"/>
          <w:sz w:val="20"/>
        </w:rPr>
        <w:t>• Certificate: Certificate of Completion</w:t>
      </w:r>
    </w:p>
    <w:p w:rsidR="000D6823" w:rsidRDefault="0077031B">
      <w:pPr>
        <w:spacing w:after="30" w:line="240" w:lineRule="auto"/>
        <w:ind w:left="259" w:hanging="202"/>
        <w:rPr>
          <w:rFonts w:hint="eastAsia"/>
        </w:rPr>
      </w:pPr>
      <w:r>
        <w:rPr>
          <w:color w:val="2D2D2D"/>
          <w:sz w:val="20"/>
        </w:rPr>
        <w:t>• Industries Served: All Industries, particularly Government, Energy &amp; Utilities, Engineering &amp; Construction, Infrastructure, Financial Services, Manufacturing, Healthcare, Technology, Transportation, Professional Services, and Real Estate</w:t>
      </w:r>
    </w:p>
    <w:p w:rsidR="000D6823" w:rsidRDefault="0077031B">
      <w:pPr>
        <w:spacing w:after="30" w:line="240" w:lineRule="auto"/>
        <w:ind w:left="259" w:hanging="202"/>
        <w:rPr>
          <w:rFonts w:hint="eastAsia"/>
        </w:rPr>
      </w:pPr>
      <w:r>
        <w:rPr>
          <w:color w:val="2D2D2D"/>
          <w:sz w:val="20"/>
        </w:rPr>
        <w:t>• Category: Alpha X Signature Programs</w:t>
      </w:r>
    </w:p>
    <w:p w:rsidR="000D6823" w:rsidRDefault="0077031B">
      <w:pPr>
        <w:spacing w:after="30" w:line="240" w:lineRule="auto"/>
        <w:ind w:left="259" w:hanging="202"/>
        <w:rPr>
          <w:rFonts w:hint="eastAsia"/>
        </w:rPr>
      </w:pPr>
      <w:r>
        <w:rPr>
          <w:color w:val="2D2D2D"/>
          <w:sz w:val="20"/>
        </w:rPr>
        <w:t>• Target Audience: CEOs, Managing Directors, C-Suite Executives, Executive Directors, General Managers, Business Unit Leaders, SVPs/VPs, Functional Directors, Senior Project &amp; Program Directors, Senior HR/OD Leaders, Entrepreneurs, Business Owners, and High-Potential Executives preparing for senior leadership roles.</w:t>
      </w:r>
    </w:p>
    <w:p w:rsidR="000D6823" w:rsidRDefault="000D6823">
      <w:pPr>
        <w:spacing w:after="40" w:line="252" w:lineRule="auto"/>
        <w:rPr>
          <w:rFonts w:hint="eastAsia"/>
        </w:rPr>
      </w:pPr>
    </w:p>
    <w:p w:rsidR="000D6823" w:rsidRDefault="0077031B">
      <w:pPr>
        <w:rPr>
          <w:rFonts w:hint="eastAsia"/>
        </w:rPr>
      </w:pPr>
      <w:r>
        <w:br w:type="page"/>
      </w:r>
    </w:p>
    <w:p w:rsidR="000D6823" w:rsidRDefault="0077031B">
      <w:pPr>
        <w:spacing w:after="60" w:line="252" w:lineRule="auto"/>
        <w:rPr>
          <w:rFonts w:hint="eastAsia"/>
        </w:rPr>
      </w:pPr>
      <w:r>
        <w:rPr>
          <w:b/>
          <w:color w:val="0F2D5C"/>
          <w:sz w:val="40"/>
        </w:rPr>
        <w:lastRenderedPageBreak/>
        <w:t>Customer-Centric Culture Masterclass</w:t>
      </w:r>
    </w:p>
    <w:p w:rsidR="000D6823" w:rsidRDefault="0077031B">
      <w:pPr>
        <w:spacing w:after="140" w:line="252" w:lineRule="auto"/>
        <w:rPr>
          <w:rFonts w:hint="eastAsia"/>
        </w:rPr>
      </w:pPr>
      <w:r>
        <w:rPr>
          <w:b/>
          <w:color w:val="5F5F5F"/>
          <w:sz w:val="23"/>
        </w:rPr>
        <w:t>Building a High-Performance Customer Experience Organization</w:t>
      </w:r>
    </w:p>
    <w:p w:rsidR="000D6823" w:rsidRDefault="0077031B">
      <w:pPr>
        <w:spacing w:after="160" w:line="252" w:lineRule="auto"/>
        <w:rPr>
          <w:rFonts w:hint="eastAsia"/>
        </w:rPr>
      </w:pPr>
      <w:r>
        <w:rPr>
          <w:b/>
          <w:color w:val="0F2D5C"/>
          <w:sz w:val="18"/>
        </w:rPr>
        <w:t>PROGRAM 02</w:t>
      </w:r>
    </w:p>
    <w:p w:rsidR="000D6823" w:rsidRDefault="0077031B">
      <w:pPr>
        <w:keepNext/>
        <w:spacing w:before="160" w:after="80"/>
        <w:rPr>
          <w:rFonts w:hint="eastAsia"/>
        </w:rPr>
      </w:pPr>
      <w:r>
        <w:rPr>
          <w:rFonts w:ascii="Aptos Display" w:hAnsi="Aptos Display"/>
          <w:b/>
          <w:color w:val="0F2D5C"/>
          <w:sz w:val="34"/>
        </w:rPr>
        <w:t>Introduction</w:t>
      </w:r>
    </w:p>
    <w:p w:rsidR="000D6823" w:rsidRDefault="0077031B">
      <w:pPr>
        <w:spacing w:line="252" w:lineRule="auto"/>
        <w:rPr>
          <w:rFonts w:hint="eastAsia"/>
        </w:rPr>
      </w:pPr>
      <w:r>
        <w:rPr>
          <w:color w:val="2D2D2D"/>
          <w:sz w:val="20"/>
        </w:rPr>
        <w:t>Customer experience is no longer the responsibility of the customer service department alone. Every interaction, process, employee and business decision can influence how customers perceive an organization.</w:t>
      </w:r>
    </w:p>
    <w:p w:rsidR="000D6823" w:rsidRDefault="0077031B">
      <w:pPr>
        <w:spacing w:line="252" w:lineRule="auto"/>
        <w:rPr>
          <w:rFonts w:hint="eastAsia"/>
        </w:rPr>
      </w:pPr>
      <w:r>
        <w:rPr>
          <w:color w:val="2D2D2D"/>
          <w:sz w:val="20"/>
        </w:rPr>
        <w:t>A truly customer-centric organization aligns its people, culture, leadership, processes, technology and performance measures around the creation of customer value.</w:t>
      </w:r>
    </w:p>
    <w:p w:rsidR="000D6823" w:rsidRDefault="0077031B">
      <w:pPr>
        <w:spacing w:line="252" w:lineRule="auto"/>
        <w:rPr>
          <w:rFonts w:hint="eastAsia"/>
        </w:rPr>
      </w:pPr>
      <w:r>
        <w:rPr>
          <w:color w:val="2D2D2D"/>
          <w:sz w:val="20"/>
        </w:rPr>
        <w:t>This Customer-Centric Culture Masterclass provides a practical framework for organizations seeking to move beyond traditional customer service and embed customer-centric thinking into everyday leadership and operations.</w:t>
      </w:r>
    </w:p>
    <w:p w:rsidR="000D6823" w:rsidRDefault="0077031B">
      <w:pPr>
        <w:spacing w:line="252" w:lineRule="auto"/>
        <w:rPr>
          <w:rFonts w:hint="eastAsia"/>
        </w:rPr>
      </w:pPr>
      <w:r>
        <w:rPr>
          <w:color w:val="2D2D2D"/>
          <w:sz w:val="20"/>
        </w:rPr>
        <w:t>Participants will learn how to assess their current level of customer centricity, understand customer expectations, map customer journeys, identify experience gaps and develop the behaviours, capabilities and systems required to deliver consistent customer experiences.</w:t>
      </w:r>
    </w:p>
    <w:p w:rsidR="000D6823" w:rsidRDefault="0077031B">
      <w:pPr>
        <w:spacing w:line="252" w:lineRule="auto"/>
        <w:rPr>
          <w:rFonts w:hint="eastAsia"/>
        </w:rPr>
      </w:pPr>
      <w:r>
        <w:rPr>
          <w:color w:val="2D2D2D"/>
          <w:sz w:val="20"/>
        </w:rPr>
        <w:t>The programme places particular emphasis on the people and cultural dimension of customer experience, demonstrating how leadership, employee engagement, accountability and cross-functional collaboration can transform customer outcomes and business performance.</w:t>
      </w:r>
    </w:p>
    <w:p w:rsidR="000D6823" w:rsidRDefault="0077031B">
      <w:pPr>
        <w:spacing w:before="60" w:after="80" w:line="252" w:lineRule="auto"/>
        <w:rPr>
          <w:rFonts w:hint="eastAsia"/>
        </w:rPr>
      </w:pPr>
      <w:r>
        <w:rPr>
          <w:b/>
          <w:color w:val="0F2D5C"/>
          <w:sz w:val="20"/>
        </w:rPr>
        <w:t>The programme will highlight:</w:t>
      </w:r>
    </w:p>
    <w:p w:rsidR="000D6823" w:rsidRDefault="0077031B">
      <w:pPr>
        <w:spacing w:after="30" w:line="240" w:lineRule="auto"/>
        <w:ind w:left="259" w:hanging="202"/>
        <w:rPr>
          <w:rFonts w:hint="eastAsia"/>
        </w:rPr>
      </w:pPr>
      <w:r>
        <w:rPr>
          <w:color w:val="2D2D2D"/>
          <w:sz w:val="20"/>
        </w:rPr>
        <w:t>• Measuring organizational customer centricity</w:t>
      </w:r>
    </w:p>
    <w:p w:rsidR="000D6823" w:rsidRDefault="0077031B">
      <w:pPr>
        <w:spacing w:after="30" w:line="240" w:lineRule="auto"/>
        <w:ind w:left="259" w:hanging="202"/>
        <w:rPr>
          <w:rFonts w:hint="eastAsia"/>
        </w:rPr>
      </w:pPr>
      <w:r>
        <w:rPr>
          <w:color w:val="2D2D2D"/>
          <w:sz w:val="20"/>
        </w:rPr>
        <w:t>• Understanding customer expectations and experience</w:t>
      </w:r>
    </w:p>
    <w:p w:rsidR="000D6823" w:rsidRDefault="0077031B">
      <w:pPr>
        <w:spacing w:after="30" w:line="240" w:lineRule="auto"/>
        <w:ind w:left="259" w:hanging="202"/>
        <w:rPr>
          <w:rFonts w:hint="eastAsia"/>
        </w:rPr>
      </w:pPr>
      <w:r>
        <w:rPr>
          <w:color w:val="2D2D2D"/>
          <w:sz w:val="20"/>
        </w:rPr>
        <w:t>• Customer journey mapping and experience analysis</w:t>
      </w:r>
    </w:p>
    <w:p w:rsidR="000D6823" w:rsidRDefault="0077031B">
      <w:pPr>
        <w:spacing w:after="30" w:line="240" w:lineRule="auto"/>
        <w:ind w:left="259" w:hanging="202"/>
        <w:rPr>
          <w:rFonts w:hint="eastAsia"/>
        </w:rPr>
      </w:pPr>
      <w:r>
        <w:rPr>
          <w:color w:val="2D2D2D"/>
          <w:sz w:val="20"/>
        </w:rPr>
        <w:t>• Developing customer-focused organizational culture</w:t>
      </w:r>
    </w:p>
    <w:p w:rsidR="000D6823" w:rsidRDefault="0077031B">
      <w:pPr>
        <w:spacing w:after="30" w:line="240" w:lineRule="auto"/>
        <w:ind w:left="259" w:hanging="202"/>
        <w:rPr>
          <w:rFonts w:hint="eastAsia"/>
        </w:rPr>
      </w:pPr>
      <w:r>
        <w:rPr>
          <w:color w:val="2D2D2D"/>
          <w:sz w:val="20"/>
        </w:rPr>
        <w:t>• Aligning brand values, employee behaviours and customer experience</w:t>
      </w:r>
    </w:p>
    <w:p w:rsidR="000D6823" w:rsidRDefault="0077031B">
      <w:pPr>
        <w:spacing w:after="30" w:line="240" w:lineRule="auto"/>
        <w:ind w:left="259" w:hanging="202"/>
        <w:rPr>
          <w:rFonts w:hint="eastAsia"/>
        </w:rPr>
      </w:pPr>
      <w:r>
        <w:rPr>
          <w:color w:val="2D2D2D"/>
          <w:sz w:val="20"/>
        </w:rPr>
        <w:t>• Building employee capability and accountability</w:t>
      </w:r>
    </w:p>
    <w:p w:rsidR="000D6823" w:rsidRDefault="0077031B">
      <w:pPr>
        <w:spacing w:after="30" w:line="240" w:lineRule="auto"/>
        <w:ind w:left="259" w:hanging="202"/>
        <w:rPr>
          <w:rFonts w:hint="eastAsia"/>
        </w:rPr>
      </w:pPr>
      <w:r>
        <w:rPr>
          <w:color w:val="2D2D2D"/>
          <w:sz w:val="20"/>
        </w:rPr>
        <w:t>• Using customer feedback and data to improve performance</w:t>
      </w:r>
    </w:p>
    <w:p w:rsidR="000D6823" w:rsidRDefault="0077031B">
      <w:pPr>
        <w:spacing w:after="30" w:line="240" w:lineRule="auto"/>
        <w:ind w:left="259" w:hanging="202"/>
        <w:rPr>
          <w:rFonts w:hint="eastAsia"/>
        </w:rPr>
      </w:pPr>
      <w:r>
        <w:rPr>
          <w:color w:val="2D2D2D"/>
          <w:sz w:val="20"/>
        </w:rPr>
        <w:t>• Strengthening cross-functional customer ownership</w:t>
      </w:r>
    </w:p>
    <w:p w:rsidR="000D6823" w:rsidRDefault="0077031B">
      <w:pPr>
        <w:spacing w:after="30" w:line="240" w:lineRule="auto"/>
        <w:ind w:left="259" w:hanging="202"/>
        <w:rPr>
          <w:rFonts w:hint="eastAsia"/>
        </w:rPr>
      </w:pPr>
      <w:r>
        <w:rPr>
          <w:color w:val="2D2D2D"/>
          <w:sz w:val="20"/>
        </w:rPr>
        <w:t>• Creating sustainable customer experience improvement</w:t>
      </w:r>
    </w:p>
    <w:p w:rsidR="000D6823" w:rsidRDefault="0077031B">
      <w:pPr>
        <w:keepNext/>
        <w:spacing w:before="160" w:after="80"/>
        <w:rPr>
          <w:rFonts w:hint="eastAsia"/>
        </w:rPr>
      </w:pPr>
      <w:r>
        <w:rPr>
          <w:rFonts w:ascii="Aptos Display" w:hAnsi="Aptos Display"/>
          <w:b/>
          <w:color w:val="0F2D5C"/>
          <w:sz w:val="34"/>
        </w:rPr>
        <w:t>Objectives</w:t>
      </w:r>
    </w:p>
    <w:p w:rsidR="000D6823" w:rsidRDefault="0077031B">
      <w:pPr>
        <w:spacing w:after="80" w:line="252" w:lineRule="auto"/>
        <w:rPr>
          <w:rFonts w:hint="eastAsia"/>
        </w:rPr>
      </w:pPr>
      <w:r>
        <w:rPr>
          <w:color w:val="2D2D2D"/>
          <w:sz w:val="20"/>
        </w:rPr>
        <w:t>By the end of this masterclass, participants will be able to:</w:t>
      </w:r>
    </w:p>
    <w:p w:rsidR="000D6823" w:rsidRDefault="0077031B">
      <w:pPr>
        <w:spacing w:after="30" w:line="240" w:lineRule="auto"/>
        <w:ind w:left="259" w:hanging="202"/>
        <w:rPr>
          <w:rFonts w:hint="eastAsia"/>
        </w:rPr>
      </w:pPr>
      <w:r>
        <w:rPr>
          <w:color w:val="2D2D2D"/>
          <w:sz w:val="20"/>
        </w:rPr>
        <w:t>• Assess the current customer-centric maturity of their organization or function</w:t>
      </w:r>
    </w:p>
    <w:p w:rsidR="000D6823" w:rsidRDefault="0077031B">
      <w:pPr>
        <w:spacing w:after="30" w:line="240" w:lineRule="auto"/>
        <w:ind w:left="259" w:hanging="202"/>
        <w:rPr>
          <w:rFonts w:hint="eastAsia"/>
        </w:rPr>
      </w:pPr>
      <w:r>
        <w:rPr>
          <w:color w:val="2D2D2D"/>
          <w:sz w:val="20"/>
        </w:rPr>
        <w:t>• Identify key customer expectations, needs and experience gaps</w:t>
      </w:r>
    </w:p>
    <w:p w:rsidR="000D6823" w:rsidRDefault="0077031B">
      <w:pPr>
        <w:spacing w:after="30" w:line="240" w:lineRule="auto"/>
        <w:ind w:left="259" w:hanging="202"/>
        <w:rPr>
          <w:rFonts w:hint="eastAsia"/>
        </w:rPr>
      </w:pPr>
      <w:r>
        <w:rPr>
          <w:color w:val="2D2D2D"/>
          <w:sz w:val="20"/>
        </w:rPr>
        <w:t>• Apply customer journey mapping to identify critical moments of truth</w:t>
      </w:r>
    </w:p>
    <w:p w:rsidR="000D6823" w:rsidRDefault="0077031B">
      <w:pPr>
        <w:spacing w:after="30" w:line="240" w:lineRule="auto"/>
        <w:ind w:left="259" w:hanging="202"/>
        <w:rPr>
          <w:rFonts w:hint="eastAsia"/>
        </w:rPr>
      </w:pPr>
      <w:r>
        <w:rPr>
          <w:color w:val="2D2D2D"/>
          <w:sz w:val="20"/>
        </w:rPr>
        <w:t>• Connect organizational purpose, brand values and employee behaviours</w:t>
      </w:r>
    </w:p>
    <w:p w:rsidR="000D6823" w:rsidRDefault="0077031B">
      <w:pPr>
        <w:spacing w:after="30" w:line="240" w:lineRule="auto"/>
        <w:ind w:left="259" w:hanging="202"/>
        <w:rPr>
          <w:rFonts w:hint="eastAsia"/>
        </w:rPr>
      </w:pPr>
      <w:r>
        <w:rPr>
          <w:color w:val="2D2D2D"/>
          <w:sz w:val="20"/>
        </w:rPr>
        <w:t>• Develop practical approaches for embedding customer-centric culture</w:t>
      </w:r>
    </w:p>
    <w:p w:rsidR="000D6823" w:rsidRDefault="0077031B">
      <w:pPr>
        <w:spacing w:after="30" w:line="240" w:lineRule="auto"/>
        <w:ind w:left="259" w:hanging="202"/>
        <w:rPr>
          <w:rFonts w:hint="eastAsia"/>
        </w:rPr>
      </w:pPr>
      <w:r>
        <w:rPr>
          <w:color w:val="2D2D2D"/>
          <w:sz w:val="20"/>
        </w:rPr>
        <w:t>• Align recruitment, onboarding, training and performance management with customer experience objectives</w:t>
      </w:r>
    </w:p>
    <w:p w:rsidR="000D6823" w:rsidRDefault="0077031B">
      <w:pPr>
        <w:spacing w:after="30" w:line="240" w:lineRule="auto"/>
        <w:ind w:left="259" w:hanging="202"/>
        <w:rPr>
          <w:rFonts w:hint="eastAsia"/>
        </w:rPr>
      </w:pPr>
      <w:r>
        <w:rPr>
          <w:color w:val="2D2D2D"/>
          <w:sz w:val="20"/>
        </w:rPr>
        <w:t>• Establish meaningful customer experience measures and KPIs</w:t>
      </w:r>
    </w:p>
    <w:p w:rsidR="000D6823" w:rsidRDefault="0077031B">
      <w:pPr>
        <w:spacing w:after="30" w:line="240" w:lineRule="auto"/>
        <w:ind w:left="259" w:hanging="202"/>
        <w:rPr>
          <w:rFonts w:hint="eastAsia"/>
        </w:rPr>
      </w:pPr>
      <w:r>
        <w:rPr>
          <w:color w:val="2D2D2D"/>
          <w:sz w:val="20"/>
        </w:rPr>
        <w:t>• Use customer and employee feedback to identify improvement opportunities</w:t>
      </w:r>
    </w:p>
    <w:p w:rsidR="000D6823" w:rsidRDefault="0077031B">
      <w:pPr>
        <w:spacing w:after="30" w:line="240" w:lineRule="auto"/>
        <w:ind w:left="259" w:hanging="202"/>
        <w:rPr>
          <w:rFonts w:hint="eastAsia"/>
        </w:rPr>
      </w:pPr>
      <w:r>
        <w:rPr>
          <w:color w:val="2D2D2D"/>
          <w:sz w:val="20"/>
        </w:rPr>
        <w:t>• Strengthen accountability for customer outcomes across functions</w:t>
      </w:r>
    </w:p>
    <w:p w:rsidR="000D6823" w:rsidRDefault="0077031B">
      <w:pPr>
        <w:spacing w:after="30" w:line="240" w:lineRule="auto"/>
        <w:ind w:left="259" w:hanging="202"/>
        <w:rPr>
          <w:rFonts w:hint="eastAsia"/>
        </w:rPr>
      </w:pPr>
      <w:r>
        <w:rPr>
          <w:color w:val="2D2D2D"/>
          <w:sz w:val="20"/>
        </w:rPr>
        <w:t>• Develop initiatives that improve customer satisfaction, loyalty and advocacy</w:t>
      </w:r>
    </w:p>
    <w:p w:rsidR="000D6823" w:rsidRDefault="0077031B">
      <w:pPr>
        <w:spacing w:after="30" w:line="240" w:lineRule="auto"/>
        <w:ind w:left="259" w:hanging="202"/>
        <w:rPr>
          <w:rFonts w:hint="eastAsia"/>
        </w:rPr>
      </w:pPr>
      <w:r>
        <w:rPr>
          <w:color w:val="2D2D2D"/>
          <w:sz w:val="20"/>
        </w:rPr>
        <w:t>• Create a practical customer experience improvement action plan</w:t>
      </w:r>
    </w:p>
    <w:p w:rsidR="000D6823" w:rsidRDefault="0077031B">
      <w:pPr>
        <w:keepNext/>
        <w:spacing w:before="160" w:after="80"/>
        <w:rPr>
          <w:rFonts w:hint="eastAsia"/>
        </w:rPr>
      </w:pPr>
      <w:r>
        <w:rPr>
          <w:rFonts w:ascii="Aptos Display" w:hAnsi="Aptos Display"/>
          <w:b/>
          <w:color w:val="0F2D5C"/>
          <w:sz w:val="34"/>
        </w:rPr>
        <w:lastRenderedPageBreak/>
        <w:t>Who Should Attend?</w:t>
      </w:r>
    </w:p>
    <w:p w:rsidR="000D6823" w:rsidRDefault="0077031B">
      <w:pPr>
        <w:spacing w:after="80" w:line="252" w:lineRule="auto"/>
        <w:rPr>
          <w:rFonts w:hint="eastAsia"/>
        </w:rPr>
      </w:pPr>
      <w:r>
        <w:rPr>
          <w:color w:val="2D2D2D"/>
          <w:sz w:val="20"/>
        </w:rPr>
        <w:t>This programme is designed for professionals responsible for customer experience, service performance, organizational culture and customer-facing operations.</w:t>
      </w:r>
    </w:p>
    <w:p w:rsidR="000D6823" w:rsidRDefault="0077031B">
      <w:pPr>
        <w:spacing w:after="80" w:line="252" w:lineRule="auto"/>
        <w:rPr>
          <w:rFonts w:hint="eastAsia"/>
        </w:rPr>
      </w:pPr>
      <w:r>
        <w:rPr>
          <w:color w:val="2D2D2D"/>
          <w:sz w:val="20"/>
        </w:rPr>
        <w:t>It will particularly benefit:</w:t>
      </w:r>
    </w:p>
    <w:p w:rsidR="000D6823" w:rsidRDefault="0077031B">
      <w:pPr>
        <w:spacing w:after="30" w:line="240" w:lineRule="auto"/>
        <w:ind w:left="259" w:hanging="202"/>
        <w:rPr>
          <w:rFonts w:hint="eastAsia"/>
        </w:rPr>
      </w:pPr>
      <w:r>
        <w:rPr>
          <w:color w:val="2D2D2D"/>
          <w:sz w:val="20"/>
        </w:rPr>
        <w:t>• Customer Experience Directors and Managers</w:t>
      </w:r>
    </w:p>
    <w:p w:rsidR="000D6823" w:rsidRDefault="0077031B">
      <w:pPr>
        <w:spacing w:after="30" w:line="240" w:lineRule="auto"/>
        <w:ind w:left="259" w:hanging="202"/>
        <w:rPr>
          <w:rFonts w:hint="eastAsia"/>
        </w:rPr>
      </w:pPr>
      <w:r>
        <w:rPr>
          <w:color w:val="2D2D2D"/>
          <w:sz w:val="20"/>
        </w:rPr>
        <w:t>• Customer Service Managers</w:t>
      </w:r>
    </w:p>
    <w:p w:rsidR="000D6823" w:rsidRDefault="0077031B">
      <w:pPr>
        <w:spacing w:after="30" w:line="240" w:lineRule="auto"/>
        <w:ind w:left="259" w:hanging="202"/>
        <w:rPr>
          <w:rFonts w:hint="eastAsia"/>
        </w:rPr>
      </w:pPr>
      <w:r>
        <w:rPr>
          <w:color w:val="2D2D2D"/>
          <w:sz w:val="20"/>
        </w:rPr>
        <w:t>• Department and Function Heads</w:t>
      </w:r>
    </w:p>
    <w:p w:rsidR="000D6823" w:rsidRDefault="0077031B">
      <w:pPr>
        <w:spacing w:after="30" w:line="240" w:lineRule="auto"/>
        <w:ind w:left="259" w:hanging="202"/>
        <w:rPr>
          <w:rFonts w:hint="eastAsia"/>
        </w:rPr>
      </w:pPr>
      <w:r>
        <w:rPr>
          <w:color w:val="2D2D2D"/>
          <w:sz w:val="20"/>
        </w:rPr>
        <w:t>• Operations Managers</w:t>
      </w:r>
    </w:p>
    <w:p w:rsidR="000D6823" w:rsidRDefault="0077031B">
      <w:pPr>
        <w:spacing w:after="30" w:line="240" w:lineRule="auto"/>
        <w:ind w:left="259" w:hanging="202"/>
        <w:rPr>
          <w:rFonts w:hint="eastAsia"/>
        </w:rPr>
      </w:pPr>
      <w:r>
        <w:rPr>
          <w:color w:val="2D2D2D"/>
          <w:sz w:val="20"/>
        </w:rPr>
        <w:t>• Account Managers</w:t>
      </w:r>
    </w:p>
    <w:p w:rsidR="000D6823" w:rsidRDefault="0077031B">
      <w:pPr>
        <w:spacing w:after="30" w:line="240" w:lineRule="auto"/>
        <w:ind w:left="259" w:hanging="202"/>
        <w:rPr>
          <w:rFonts w:hint="eastAsia"/>
        </w:rPr>
      </w:pPr>
      <w:r>
        <w:rPr>
          <w:color w:val="2D2D2D"/>
          <w:sz w:val="20"/>
        </w:rPr>
        <w:t>• Sales Managers</w:t>
      </w:r>
    </w:p>
    <w:p w:rsidR="000D6823" w:rsidRDefault="0077031B">
      <w:pPr>
        <w:spacing w:after="30" w:line="240" w:lineRule="auto"/>
        <w:ind w:left="259" w:hanging="202"/>
        <w:rPr>
          <w:rFonts w:hint="eastAsia"/>
        </w:rPr>
      </w:pPr>
      <w:r>
        <w:rPr>
          <w:color w:val="2D2D2D"/>
          <w:sz w:val="20"/>
        </w:rPr>
        <w:t>• Marketing Managers</w:t>
      </w:r>
    </w:p>
    <w:p w:rsidR="000D6823" w:rsidRDefault="0077031B">
      <w:pPr>
        <w:spacing w:after="30" w:line="240" w:lineRule="auto"/>
        <w:ind w:left="259" w:hanging="202"/>
        <w:rPr>
          <w:rFonts w:hint="eastAsia"/>
        </w:rPr>
      </w:pPr>
      <w:r>
        <w:rPr>
          <w:color w:val="2D2D2D"/>
          <w:sz w:val="20"/>
        </w:rPr>
        <w:t>• Brand Managers</w:t>
      </w:r>
    </w:p>
    <w:p w:rsidR="000D6823" w:rsidRDefault="0077031B">
      <w:pPr>
        <w:spacing w:after="30" w:line="240" w:lineRule="auto"/>
        <w:ind w:left="259" w:hanging="202"/>
        <w:rPr>
          <w:rFonts w:hint="eastAsia"/>
        </w:rPr>
      </w:pPr>
      <w:r>
        <w:rPr>
          <w:color w:val="2D2D2D"/>
          <w:sz w:val="20"/>
        </w:rPr>
        <w:t>• Business Development Professionals</w:t>
      </w:r>
    </w:p>
    <w:p w:rsidR="000D6823" w:rsidRDefault="0077031B">
      <w:pPr>
        <w:spacing w:after="30" w:line="240" w:lineRule="auto"/>
        <w:ind w:left="259" w:hanging="202"/>
        <w:rPr>
          <w:rFonts w:hint="eastAsia"/>
        </w:rPr>
      </w:pPr>
      <w:r>
        <w:rPr>
          <w:color w:val="2D2D2D"/>
          <w:sz w:val="20"/>
        </w:rPr>
        <w:t>• Customer Service Team Leaders</w:t>
      </w:r>
    </w:p>
    <w:p w:rsidR="000D6823" w:rsidRDefault="0077031B">
      <w:pPr>
        <w:spacing w:after="30" w:line="240" w:lineRule="auto"/>
        <w:ind w:left="259" w:hanging="202"/>
        <w:rPr>
          <w:rFonts w:hint="eastAsia"/>
        </w:rPr>
      </w:pPr>
      <w:r>
        <w:rPr>
          <w:color w:val="2D2D2D"/>
          <w:sz w:val="20"/>
        </w:rPr>
        <w:t>• Government Affairs and Public Service Professionals</w:t>
      </w:r>
    </w:p>
    <w:p w:rsidR="000D6823" w:rsidRDefault="0077031B">
      <w:pPr>
        <w:spacing w:after="30" w:line="240" w:lineRule="auto"/>
        <w:ind w:left="259" w:hanging="202"/>
        <w:rPr>
          <w:rFonts w:hint="eastAsia"/>
        </w:rPr>
      </w:pPr>
      <w:r>
        <w:rPr>
          <w:color w:val="2D2D2D"/>
          <w:sz w:val="20"/>
        </w:rPr>
        <w:t>• Service Delivery Managers</w:t>
      </w:r>
    </w:p>
    <w:p w:rsidR="000D6823" w:rsidRDefault="0077031B">
      <w:pPr>
        <w:spacing w:after="30" w:line="240" w:lineRule="auto"/>
        <w:ind w:left="259" w:hanging="202"/>
        <w:rPr>
          <w:rFonts w:hint="eastAsia"/>
        </w:rPr>
      </w:pPr>
      <w:r>
        <w:rPr>
          <w:color w:val="2D2D2D"/>
          <w:sz w:val="20"/>
        </w:rPr>
        <w:t>• HR and Organizational Development Professionals</w:t>
      </w:r>
    </w:p>
    <w:p w:rsidR="000D6823" w:rsidRDefault="0077031B">
      <w:pPr>
        <w:spacing w:after="30" w:line="240" w:lineRule="auto"/>
        <w:ind w:left="259" w:hanging="202"/>
        <w:rPr>
          <w:rFonts w:hint="eastAsia"/>
        </w:rPr>
      </w:pPr>
      <w:r>
        <w:rPr>
          <w:color w:val="2D2D2D"/>
          <w:sz w:val="20"/>
        </w:rPr>
        <w:t>• Senior Managers responsible for customer-facing functions</w:t>
      </w:r>
    </w:p>
    <w:p w:rsidR="000D6823" w:rsidRDefault="0077031B">
      <w:pPr>
        <w:keepNext/>
        <w:spacing w:before="160" w:after="80"/>
        <w:rPr>
          <w:rFonts w:hint="eastAsia"/>
        </w:rPr>
      </w:pPr>
      <w:r>
        <w:rPr>
          <w:rFonts w:ascii="Aptos Display" w:hAnsi="Aptos Display"/>
          <w:b/>
          <w:color w:val="0F2D5C"/>
          <w:sz w:val="34"/>
        </w:rPr>
        <w:t>Course Outline</w:t>
      </w:r>
    </w:p>
    <w:p w:rsidR="000D6823" w:rsidRDefault="0077031B">
      <w:pPr>
        <w:keepNext/>
        <w:spacing w:before="140" w:after="40"/>
        <w:rPr>
          <w:rFonts w:hint="eastAsia"/>
        </w:rPr>
      </w:pPr>
      <w:r>
        <w:rPr>
          <w:rFonts w:ascii="Aptos Display" w:hAnsi="Aptos Display"/>
          <w:b/>
          <w:color w:val="0F2D5C"/>
          <w:sz w:val="24"/>
        </w:rPr>
        <w:t>The Customer-Centric Organization</w:t>
      </w:r>
    </w:p>
    <w:p w:rsidR="000D6823" w:rsidRDefault="0077031B">
      <w:pPr>
        <w:spacing w:after="30" w:line="240" w:lineRule="auto"/>
        <w:ind w:left="259" w:hanging="202"/>
        <w:rPr>
          <w:rFonts w:hint="eastAsia"/>
        </w:rPr>
      </w:pPr>
      <w:r>
        <w:rPr>
          <w:color w:val="2D2D2D"/>
          <w:sz w:val="20"/>
        </w:rPr>
        <w:t>• What does customer centricity really mean?</w:t>
      </w:r>
    </w:p>
    <w:p w:rsidR="000D6823" w:rsidRDefault="0077031B">
      <w:pPr>
        <w:spacing w:after="30" w:line="240" w:lineRule="auto"/>
        <w:ind w:left="259" w:hanging="202"/>
        <w:rPr>
          <w:rFonts w:hint="eastAsia"/>
        </w:rPr>
      </w:pPr>
      <w:r>
        <w:rPr>
          <w:color w:val="2D2D2D"/>
          <w:sz w:val="20"/>
        </w:rPr>
        <w:t>• Customer service versus customer experience</w:t>
      </w:r>
    </w:p>
    <w:p w:rsidR="000D6823" w:rsidRDefault="0077031B">
      <w:pPr>
        <w:spacing w:after="30" w:line="240" w:lineRule="auto"/>
        <w:ind w:left="259" w:hanging="202"/>
        <w:rPr>
          <w:rFonts w:hint="eastAsia"/>
        </w:rPr>
      </w:pPr>
      <w:r>
        <w:rPr>
          <w:color w:val="2D2D2D"/>
          <w:sz w:val="20"/>
        </w:rPr>
        <w:t>• Internal and external customers</w:t>
      </w:r>
    </w:p>
    <w:p w:rsidR="000D6823" w:rsidRDefault="0077031B">
      <w:pPr>
        <w:spacing w:after="30" w:line="240" w:lineRule="auto"/>
        <w:ind w:left="259" w:hanging="202"/>
        <w:rPr>
          <w:rFonts w:hint="eastAsia"/>
        </w:rPr>
      </w:pPr>
      <w:r>
        <w:rPr>
          <w:color w:val="2D2D2D"/>
          <w:sz w:val="20"/>
        </w:rPr>
        <w:t>• Why customer centricity matters to business performance</w:t>
      </w:r>
    </w:p>
    <w:p w:rsidR="000D6823" w:rsidRDefault="0077031B">
      <w:pPr>
        <w:spacing w:after="30" w:line="240" w:lineRule="auto"/>
        <w:ind w:left="259" w:hanging="202"/>
        <w:rPr>
          <w:rFonts w:hint="eastAsia"/>
        </w:rPr>
      </w:pPr>
      <w:r>
        <w:rPr>
          <w:color w:val="2D2D2D"/>
          <w:sz w:val="20"/>
        </w:rPr>
        <w:t>• Understanding changing customer expectations</w:t>
      </w:r>
    </w:p>
    <w:p w:rsidR="000D6823" w:rsidRDefault="0077031B">
      <w:pPr>
        <w:spacing w:after="30" w:line="240" w:lineRule="auto"/>
        <w:ind w:left="259" w:hanging="202"/>
        <w:rPr>
          <w:rFonts w:hint="eastAsia"/>
        </w:rPr>
      </w:pPr>
      <w:r>
        <w:rPr>
          <w:color w:val="2D2D2D"/>
          <w:sz w:val="20"/>
        </w:rPr>
        <w:t>• The relationship between customer experience, loyalty and business value</w:t>
      </w:r>
    </w:p>
    <w:p w:rsidR="000D6823" w:rsidRDefault="0077031B">
      <w:pPr>
        <w:spacing w:after="30" w:line="240" w:lineRule="auto"/>
        <w:ind w:left="259" w:hanging="202"/>
        <w:rPr>
          <w:rFonts w:hint="eastAsia"/>
        </w:rPr>
      </w:pPr>
      <w:r>
        <w:rPr>
          <w:color w:val="2D2D2D"/>
          <w:sz w:val="20"/>
        </w:rPr>
        <w:t>• The characteristics of high-performing customer-centric organizations</w:t>
      </w:r>
    </w:p>
    <w:p w:rsidR="000D6823" w:rsidRDefault="0077031B">
      <w:pPr>
        <w:spacing w:after="30" w:line="240" w:lineRule="auto"/>
        <w:ind w:left="259" w:hanging="202"/>
        <w:rPr>
          <w:rFonts w:hint="eastAsia"/>
        </w:rPr>
      </w:pPr>
      <w:r>
        <w:rPr>
          <w:color w:val="2D2D2D"/>
          <w:sz w:val="20"/>
        </w:rPr>
        <w:t>• Identifying organizational barriers to customer centricity</w:t>
      </w:r>
    </w:p>
    <w:p w:rsidR="000D6823" w:rsidRDefault="0077031B">
      <w:pPr>
        <w:keepNext/>
        <w:spacing w:before="140" w:after="40"/>
        <w:rPr>
          <w:rFonts w:hint="eastAsia"/>
        </w:rPr>
      </w:pPr>
      <w:r>
        <w:rPr>
          <w:rFonts w:ascii="Aptos Display" w:hAnsi="Aptos Display"/>
          <w:b/>
          <w:color w:val="0F2D5C"/>
          <w:sz w:val="24"/>
        </w:rPr>
        <w:t>Customer Journey Mapping &amp; Experience Design</w:t>
      </w:r>
    </w:p>
    <w:p w:rsidR="000D6823" w:rsidRDefault="0077031B">
      <w:pPr>
        <w:spacing w:after="30" w:line="240" w:lineRule="auto"/>
        <w:ind w:left="259" w:hanging="202"/>
        <w:rPr>
          <w:rFonts w:hint="eastAsia"/>
        </w:rPr>
      </w:pPr>
      <w:r>
        <w:rPr>
          <w:color w:val="2D2D2D"/>
          <w:sz w:val="20"/>
        </w:rPr>
        <w:t>• Principles of customer journey mapping</w:t>
      </w:r>
    </w:p>
    <w:p w:rsidR="000D6823" w:rsidRDefault="0077031B">
      <w:pPr>
        <w:spacing w:after="30" w:line="240" w:lineRule="auto"/>
        <w:ind w:left="259" w:hanging="202"/>
        <w:rPr>
          <w:rFonts w:hint="eastAsia"/>
        </w:rPr>
      </w:pPr>
      <w:r>
        <w:rPr>
          <w:color w:val="2D2D2D"/>
          <w:sz w:val="20"/>
        </w:rPr>
        <w:t>• Identifying customer touchpoints</w:t>
      </w:r>
    </w:p>
    <w:p w:rsidR="000D6823" w:rsidRDefault="0077031B">
      <w:pPr>
        <w:spacing w:after="30" w:line="240" w:lineRule="auto"/>
        <w:ind w:left="259" w:hanging="202"/>
        <w:rPr>
          <w:rFonts w:hint="eastAsia"/>
        </w:rPr>
      </w:pPr>
      <w:r>
        <w:rPr>
          <w:color w:val="2D2D2D"/>
          <w:sz w:val="20"/>
        </w:rPr>
        <w:t>• Mapping customer expectations and emotions</w:t>
      </w:r>
    </w:p>
    <w:p w:rsidR="000D6823" w:rsidRDefault="0077031B">
      <w:pPr>
        <w:spacing w:after="30" w:line="240" w:lineRule="auto"/>
        <w:ind w:left="259" w:hanging="202"/>
        <w:rPr>
          <w:rFonts w:hint="eastAsia"/>
        </w:rPr>
      </w:pPr>
      <w:r>
        <w:rPr>
          <w:color w:val="2D2D2D"/>
          <w:sz w:val="20"/>
        </w:rPr>
        <w:t>• Identifying pain points, friction and failure points</w:t>
      </w:r>
    </w:p>
    <w:p w:rsidR="000D6823" w:rsidRDefault="0077031B">
      <w:pPr>
        <w:spacing w:after="30" w:line="240" w:lineRule="auto"/>
        <w:ind w:left="259" w:hanging="202"/>
        <w:rPr>
          <w:rFonts w:hint="eastAsia"/>
        </w:rPr>
      </w:pPr>
      <w:r>
        <w:rPr>
          <w:color w:val="2D2D2D"/>
          <w:sz w:val="20"/>
        </w:rPr>
        <w:t>• Critical moments in the customer journey</w:t>
      </w:r>
    </w:p>
    <w:p w:rsidR="000D6823" w:rsidRDefault="0077031B">
      <w:pPr>
        <w:spacing w:after="30" w:line="240" w:lineRule="auto"/>
        <w:ind w:left="259" w:hanging="202"/>
        <w:rPr>
          <w:rFonts w:hint="eastAsia"/>
        </w:rPr>
      </w:pPr>
      <w:r>
        <w:rPr>
          <w:color w:val="2D2D2D"/>
          <w:sz w:val="20"/>
        </w:rPr>
        <w:t>• Designing improved customer experiences</w:t>
      </w:r>
    </w:p>
    <w:p w:rsidR="000D6823" w:rsidRDefault="0077031B">
      <w:pPr>
        <w:spacing w:after="30" w:line="240" w:lineRule="auto"/>
        <w:ind w:left="259" w:hanging="202"/>
        <w:rPr>
          <w:rFonts w:hint="eastAsia"/>
        </w:rPr>
      </w:pPr>
      <w:r>
        <w:rPr>
          <w:color w:val="2D2D2D"/>
          <w:sz w:val="20"/>
        </w:rPr>
        <w:t>• Connecting front-stage and back-stage processes</w:t>
      </w:r>
    </w:p>
    <w:p w:rsidR="000D6823" w:rsidRDefault="0077031B">
      <w:pPr>
        <w:spacing w:after="30" w:line="240" w:lineRule="auto"/>
        <w:ind w:left="259" w:hanging="202"/>
        <w:rPr>
          <w:rFonts w:hint="eastAsia"/>
        </w:rPr>
      </w:pPr>
      <w:r>
        <w:rPr>
          <w:color w:val="2D2D2D"/>
          <w:sz w:val="20"/>
        </w:rPr>
        <w:t>• Digital and physical customer experiences</w:t>
      </w:r>
    </w:p>
    <w:p w:rsidR="000D6823" w:rsidRDefault="0077031B">
      <w:pPr>
        <w:spacing w:after="30" w:line="240" w:lineRule="auto"/>
        <w:ind w:left="259" w:hanging="202"/>
        <w:rPr>
          <w:rFonts w:hint="eastAsia"/>
        </w:rPr>
      </w:pPr>
      <w:r>
        <w:rPr>
          <w:color w:val="2D2D2D"/>
          <w:sz w:val="20"/>
        </w:rPr>
        <w:t>• Prioritizing high-impact experience improvements</w:t>
      </w:r>
    </w:p>
    <w:p w:rsidR="000D6823" w:rsidRDefault="0077031B">
      <w:pPr>
        <w:keepNext/>
        <w:spacing w:before="140" w:after="40"/>
        <w:rPr>
          <w:rFonts w:hint="eastAsia"/>
        </w:rPr>
      </w:pPr>
      <w:r>
        <w:rPr>
          <w:rFonts w:ascii="Aptos Display" w:hAnsi="Aptos Display"/>
          <w:b/>
          <w:color w:val="0F2D5C"/>
          <w:sz w:val="24"/>
        </w:rPr>
        <w:t>Creating a Customer-Centric Culture</w:t>
      </w:r>
    </w:p>
    <w:p w:rsidR="000D6823" w:rsidRDefault="0077031B">
      <w:pPr>
        <w:spacing w:after="30" w:line="240" w:lineRule="auto"/>
        <w:ind w:left="259" w:hanging="202"/>
        <w:rPr>
          <w:rFonts w:hint="eastAsia"/>
        </w:rPr>
      </w:pPr>
      <w:r>
        <w:rPr>
          <w:color w:val="2D2D2D"/>
          <w:sz w:val="20"/>
        </w:rPr>
        <w:t>• From customer-service mindset to customer-centric culture</w:t>
      </w:r>
    </w:p>
    <w:p w:rsidR="000D6823" w:rsidRDefault="0077031B">
      <w:pPr>
        <w:spacing w:after="30" w:line="240" w:lineRule="auto"/>
        <w:ind w:left="259" w:hanging="202"/>
        <w:rPr>
          <w:rFonts w:hint="eastAsia"/>
        </w:rPr>
      </w:pPr>
      <w:r>
        <w:rPr>
          <w:color w:val="2D2D2D"/>
          <w:sz w:val="20"/>
        </w:rPr>
        <w:t>• The role of leadership in creating customer-centric organizations</w:t>
      </w:r>
    </w:p>
    <w:p w:rsidR="000D6823" w:rsidRDefault="0077031B">
      <w:pPr>
        <w:spacing w:after="30" w:line="240" w:lineRule="auto"/>
        <w:ind w:left="259" w:hanging="202"/>
        <w:rPr>
          <w:rFonts w:hint="eastAsia"/>
        </w:rPr>
      </w:pPr>
      <w:r>
        <w:rPr>
          <w:color w:val="2D2D2D"/>
          <w:sz w:val="20"/>
        </w:rPr>
        <w:t>• Organizational purpose, vision and values</w:t>
      </w:r>
    </w:p>
    <w:p w:rsidR="000D6823" w:rsidRDefault="0077031B">
      <w:pPr>
        <w:spacing w:after="30" w:line="240" w:lineRule="auto"/>
        <w:ind w:left="259" w:hanging="202"/>
        <w:rPr>
          <w:rFonts w:hint="eastAsia"/>
        </w:rPr>
      </w:pPr>
      <w:r>
        <w:rPr>
          <w:color w:val="2D2D2D"/>
          <w:sz w:val="20"/>
        </w:rPr>
        <w:t>• Translating values into observable behaviours</w:t>
      </w:r>
    </w:p>
    <w:p w:rsidR="000D6823" w:rsidRDefault="0077031B">
      <w:pPr>
        <w:spacing w:after="30" w:line="240" w:lineRule="auto"/>
        <w:ind w:left="259" w:hanging="202"/>
        <w:rPr>
          <w:rFonts w:hint="eastAsia"/>
        </w:rPr>
      </w:pPr>
      <w:r>
        <w:rPr>
          <w:color w:val="2D2D2D"/>
          <w:sz w:val="20"/>
        </w:rPr>
        <w:t>• Role modelling customer-centric leadership</w:t>
      </w:r>
    </w:p>
    <w:p w:rsidR="000D6823" w:rsidRDefault="0077031B">
      <w:pPr>
        <w:spacing w:after="30" w:line="240" w:lineRule="auto"/>
        <w:ind w:left="259" w:hanging="202"/>
        <w:rPr>
          <w:rFonts w:hint="eastAsia"/>
        </w:rPr>
      </w:pPr>
      <w:r>
        <w:rPr>
          <w:color w:val="2D2D2D"/>
          <w:sz w:val="20"/>
        </w:rPr>
        <w:lastRenderedPageBreak/>
        <w:t>• Creating customer ownership across functions</w:t>
      </w:r>
    </w:p>
    <w:p w:rsidR="000D6823" w:rsidRDefault="0077031B">
      <w:pPr>
        <w:spacing w:after="30" w:line="240" w:lineRule="auto"/>
        <w:ind w:left="259" w:hanging="202"/>
        <w:rPr>
          <w:rFonts w:hint="eastAsia"/>
        </w:rPr>
      </w:pPr>
      <w:r>
        <w:rPr>
          <w:color w:val="2D2D2D"/>
          <w:sz w:val="20"/>
        </w:rPr>
        <w:t>• Breaking down organizational silos</w:t>
      </w:r>
    </w:p>
    <w:p w:rsidR="000D6823" w:rsidRDefault="0077031B">
      <w:pPr>
        <w:spacing w:after="30" w:line="240" w:lineRule="auto"/>
        <w:ind w:left="259" w:hanging="202"/>
        <w:rPr>
          <w:rFonts w:hint="eastAsia"/>
        </w:rPr>
      </w:pPr>
      <w:r>
        <w:rPr>
          <w:color w:val="2D2D2D"/>
          <w:sz w:val="20"/>
        </w:rPr>
        <w:t>• Building trust between employees and customers</w:t>
      </w:r>
    </w:p>
    <w:p w:rsidR="000D6823" w:rsidRDefault="0077031B">
      <w:pPr>
        <w:spacing w:after="30" w:line="240" w:lineRule="auto"/>
        <w:ind w:left="259" w:hanging="202"/>
        <w:rPr>
          <w:rFonts w:hint="eastAsia"/>
        </w:rPr>
      </w:pPr>
      <w:r>
        <w:rPr>
          <w:color w:val="2D2D2D"/>
          <w:sz w:val="20"/>
        </w:rPr>
        <w:t>• Embedding customer focus into everyday decision-making</w:t>
      </w:r>
    </w:p>
    <w:p w:rsidR="000D6823" w:rsidRDefault="0077031B">
      <w:pPr>
        <w:keepNext/>
        <w:spacing w:before="140" w:after="40"/>
        <w:rPr>
          <w:rFonts w:hint="eastAsia"/>
        </w:rPr>
      </w:pPr>
      <w:r>
        <w:rPr>
          <w:rFonts w:ascii="Aptos Display" w:hAnsi="Aptos Display"/>
          <w:b/>
          <w:color w:val="0F2D5C"/>
          <w:sz w:val="24"/>
        </w:rPr>
        <w:t>People, Capability &amp; Employee Experience</w:t>
      </w:r>
    </w:p>
    <w:p w:rsidR="000D6823" w:rsidRDefault="0077031B">
      <w:pPr>
        <w:spacing w:after="30" w:line="240" w:lineRule="auto"/>
        <w:ind w:left="259" w:hanging="202"/>
        <w:rPr>
          <w:rFonts w:hint="eastAsia"/>
        </w:rPr>
      </w:pPr>
      <w:r>
        <w:rPr>
          <w:color w:val="2D2D2D"/>
          <w:sz w:val="20"/>
        </w:rPr>
        <w:t>• The relationship between employee experience and customer experience</w:t>
      </w:r>
    </w:p>
    <w:p w:rsidR="000D6823" w:rsidRDefault="0077031B">
      <w:pPr>
        <w:spacing w:after="30" w:line="240" w:lineRule="auto"/>
        <w:ind w:left="259" w:hanging="202"/>
        <w:rPr>
          <w:rFonts w:hint="eastAsia"/>
        </w:rPr>
      </w:pPr>
      <w:r>
        <w:rPr>
          <w:color w:val="2D2D2D"/>
          <w:sz w:val="20"/>
        </w:rPr>
        <w:t>• Identifying customer-critical competencies</w:t>
      </w:r>
    </w:p>
    <w:p w:rsidR="000D6823" w:rsidRDefault="0077031B">
      <w:pPr>
        <w:spacing w:after="30" w:line="240" w:lineRule="auto"/>
        <w:ind w:left="259" w:hanging="202"/>
        <w:rPr>
          <w:rFonts w:hint="eastAsia"/>
        </w:rPr>
      </w:pPr>
      <w:r>
        <w:rPr>
          <w:color w:val="2D2D2D"/>
          <w:sz w:val="20"/>
        </w:rPr>
        <w:t>• Recruiting people who support the desired service culture</w:t>
      </w:r>
    </w:p>
    <w:p w:rsidR="000D6823" w:rsidRDefault="0077031B">
      <w:pPr>
        <w:spacing w:after="30" w:line="240" w:lineRule="auto"/>
        <w:ind w:left="259" w:hanging="202"/>
        <w:rPr>
          <w:rFonts w:hint="eastAsia"/>
        </w:rPr>
      </w:pPr>
      <w:r>
        <w:rPr>
          <w:color w:val="2D2D2D"/>
          <w:sz w:val="20"/>
        </w:rPr>
        <w:t>• Customer-centric onboarding</w:t>
      </w:r>
    </w:p>
    <w:p w:rsidR="000D6823" w:rsidRDefault="0077031B">
      <w:pPr>
        <w:spacing w:after="30" w:line="240" w:lineRule="auto"/>
        <w:ind w:left="259" w:hanging="202"/>
        <w:rPr>
          <w:rFonts w:hint="eastAsia"/>
        </w:rPr>
      </w:pPr>
      <w:r>
        <w:rPr>
          <w:color w:val="2D2D2D"/>
          <w:sz w:val="20"/>
        </w:rPr>
        <w:t>• Developing technical and interpersonal service capabilities</w:t>
      </w:r>
    </w:p>
    <w:p w:rsidR="000D6823" w:rsidRDefault="0077031B">
      <w:pPr>
        <w:spacing w:after="30" w:line="240" w:lineRule="auto"/>
        <w:ind w:left="259" w:hanging="202"/>
        <w:rPr>
          <w:rFonts w:hint="eastAsia"/>
        </w:rPr>
      </w:pPr>
      <w:r>
        <w:rPr>
          <w:color w:val="2D2D2D"/>
          <w:sz w:val="20"/>
        </w:rPr>
        <w:t>• Coaching and supporting employees</w:t>
      </w:r>
    </w:p>
    <w:p w:rsidR="000D6823" w:rsidRDefault="0077031B">
      <w:pPr>
        <w:spacing w:after="30" w:line="240" w:lineRule="auto"/>
        <w:ind w:left="259" w:hanging="202"/>
        <w:rPr>
          <w:rFonts w:hint="eastAsia"/>
        </w:rPr>
      </w:pPr>
      <w:r>
        <w:rPr>
          <w:color w:val="2D2D2D"/>
          <w:sz w:val="20"/>
        </w:rPr>
        <w:t>• Empowerment and frontline decision-making</w:t>
      </w:r>
    </w:p>
    <w:p w:rsidR="000D6823" w:rsidRDefault="0077031B">
      <w:pPr>
        <w:spacing w:after="30" w:line="240" w:lineRule="auto"/>
        <w:ind w:left="259" w:hanging="202"/>
        <w:rPr>
          <w:rFonts w:hint="eastAsia"/>
        </w:rPr>
      </w:pPr>
      <w:r>
        <w:rPr>
          <w:color w:val="2D2D2D"/>
          <w:sz w:val="20"/>
        </w:rPr>
        <w:t>• Recognizing and rewarding customer-focused behaviours</w:t>
      </w:r>
    </w:p>
    <w:p w:rsidR="000D6823" w:rsidRDefault="0077031B">
      <w:pPr>
        <w:spacing w:after="30" w:line="240" w:lineRule="auto"/>
        <w:ind w:left="259" w:hanging="202"/>
        <w:rPr>
          <w:rFonts w:hint="eastAsia"/>
        </w:rPr>
      </w:pPr>
      <w:r>
        <w:rPr>
          <w:color w:val="2D2D2D"/>
          <w:sz w:val="20"/>
        </w:rPr>
        <w:t>• Performance management and customer experience</w:t>
      </w:r>
    </w:p>
    <w:p w:rsidR="000D6823" w:rsidRDefault="0077031B">
      <w:pPr>
        <w:spacing w:after="30" w:line="240" w:lineRule="auto"/>
        <w:ind w:left="259" w:hanging="202"/>
        <w:rPr>
          <w:rFonts w:hint="eastAsia"/>
        </w:rPr>
      </w:pPr>
      <w:r>
        <w:rPr>
          <w:color w:val="2D2D2D"/>
          <w:sz w:val="20"/>
        </w:rPr>
        <w:t>• Creating customer experience champions</w:t>
      </w:r>
    </w:p>
    <w:p w:rsidR="000D6823" w:rsidRDefault="0077031B">
      <w:pPr>
        <w:keepNext/>
        <w:spacing w:before="140" w:after="40"/>
        <w:rPr>
          <w:rFonts w:hint="eastAsia"/>
        </w:rPr>
      </w:pPr>
      <w:r>
        <w:rPr>
          <w:rFonts w:ascii="Aptos Display" w:hAnsi="Aptos Display"/>
          <w:b/>
          <w:color w:val="0F2D5C"/>
          <w:sz w:val="24"/>
        </w:rPr>
        <w:t>Customer-Centric Processes, Technology &amp; Systems</w:t>
      </w:r>
    </w:p>
    <w:p w:rsidR="000D6823" w:rsidRDefault="0077031B">
      <w:pPr>
        <w:spacing w:after="30" w:line="240" w:lineRule="auto"/>
        <w:ind w:left="259" w:hanging="202"/>
        <w:rPr>
          <w:rFonts w:hint="eastAsia"/>
        </w:rPr>
      </w:pPr>
      <w:r>
        <w:rPr>
          <w:color w:val="2D2D2D"/>
          <w:sz w:val="20"/>
        </w:rPr>
        <w:t>• Designing processes around customer needs</w:t>
      </w:r>
    </w:p>
    <w:p w:rsidR="000D6823" w:rsidRDefault="0077031B">
      <w:pPr>
        <w:spacing w:after="30" w:line="240" w:lineRule="auto"/>
        <w:ind w:left="259" w:hanging="202"/>
        <w:rPr>
          <w:rFonts w:hint="eastAsia"/>
        </w:rPr>
      </w:pPr>
      <w:r>
        <w:rPr>
          <w:color w:val="2D2D2D"/>
          <w:sz w:val="20"/>
        </w:rPr>
        <w:t>• Removing unnecessary customer effort</w:t>
      </w:r>
    </w:p>
    <w:p w:rsidR="000D6823" w:rsidRDefault="0077031B">
      <w:pPr>
        <w:spacing w:after="30" w:line="240" w:lineRule="auto"/>
        <w:ind w:left="259" w:hanging="202"/>
        <w:rPr>
          <w:rFonts w:hint="eastAsia"/>
        </w:rPr>
      </w:pPr>
      <w:r>
        <w:rPr>
          <w:color w:val="2D2D2D"/>
          <w:sz w:val="20"/>
        </w:rPr>
        <w:t>• Customer-centric policies and procedures</w:t>
      </w:r>
    </w:p>
    <w:p w:rsidR="000D6823" w:rsidRDefault="0077031B">
      <w:pPr>
        <w:spacing w:after="30" w:line="240" w:lineRule="auto"/>
        <w:ind w:left="259" w:hanging="202"/>
        <w:rPr>
          <w:rFonts w:hint="eastAsia"/>
        </w:rPr>
      </w:pPr>
      <w:r>
        <w:rPr>
          <w:color w:val="2D2D2D"/>
          <w:sz w:val="20"/>
        </w:rPr>
        <w:t>• Process consistency versus personalization</w:t>
      </w:r>
    </w:p>
    <w:p w:rsidR="000D6823" w:rsidRDefault="0077031B">
      <w:pPr>
        <w:spacing w:after="30" w:line="240" w:lineRule="auto"/>
        <w:ind w:left="259" w:hanging="202"/>
        <w:rPr>
          <w:rFonts w:hint="eastAsia"/>
        </w:rPr>
      </w:pPr>
      <w:r>
        <w:rPr>
          <w:color w:val="2D2D2D"/>
          <w:sz w:val="20"/>
        </w:rPr>
        <w:t>• The role of CRM and customer information</w:t>
      </w:r>
    </w:p>
    <w:p w:rsidR="000D6823" w:rsidRDefault="0077031B">
      <w:pPr>
        <w:spacing w:after="30" w:line="240" w:lineRule="auto"/>
        <w:ind w:left="259" w:hanging="202"/>
        <w:rPr>
          <w:rFonts w:hint="eastAsia"/>
        </w:rPr>
      </w:pPr>
      <w:r>
        <w:rPr>
          <w:color w:val="2D2D2D"/>
          <w:sz w:val="20"/>
        </w:rPr>
        <w:t>• Using technology to improve customer experience</w:t>
      </w:r>
    </w:p>
    <w:p w:rsidR="000D6823" w:rsidRDefault="0077031B">
      <w:pPr>
        <w:spacing w:after="30" w:line="240" w:lineRule="auto"/>
        <w:ind w:left="259" w:hanging="202"/>
        <w:rPr>
          <w:rFonts w:hint="eastAsia"/>
        </w:rPr>
      </w:pPr>
      <w:r>
        <w:rPr>
          <w:color w:val="2D2D2D"/>
          <w:sz w:val="20"/>
        </w:rPr>
        <w:t>• Digital customer journeys</w:t>
      </w:r>
    </w:p>
    <w:p w:rsidR="000D6823" w:rsidRDefault="0077031B">
      <w:pPr>
        <w:spacing w:after="30" w:line="240" w:lineRule="auto"/>
        <w:ind w:left="259" w:hanging="202"/>
        <w:rPr>
          <w:rFonts w:hint="eastAsia"/>
        </w:rPr>
      </w:pPr>
      <w:r>
        <w:rPr>
          <w:color w:val="2D2D2D"/>
          <w:sz w:val="20"/>
        </w:rPr>
        <w:t>• Customer complaint and service recovery systems</w:t>
      </w:r>
    </w:p>
    <w:p w:rsidR="000D6823" w:rsidRDefault="0077031B">
      <w:pPr>
        <w:spacing w:after="30" w:line="240" w:lineRule="auto"/>
        <w:ind w:left="259" w:hanging="202"/>
        <w:rPr>
          <w:rFonts w:hint="eastAsia"/>
        </w:rPr>
      </w:pPr>
      <w:r>
        <w:rPr>
          <w:color w:val="2D2D2D"/>
          <w:sz w:val="20"/>
        </w:rPr>
        <w:t>• Using customer insights across the organization</w:t>
      </w:r>
    </w:p>
    <w:p w:rsidR="000D6823" w:rsidRDefault="0077031B">
      <w:pPr>
        <w:spacing w:after="30" w:line="240" w:lineRule="auto"/>
        <w:ind w:left="259" w:hanging="202"/>
        <w:rPr>
          <w:rFonts w:hint="eastAsia"/>
        </w:rPr>
      </w:pPr>
      <w:r>
        <w:rPr>
          <w:color w:val="2D2D2D"/>
          <w:sz w:val="20"/>
        </w:rPr>
        <w:t>• Ensuring technology supports—not replaces—human service</w:t>
      </w:r>
    </w:p>
    <w:p w:rsidR="000D6823" w:rsidRDefault="0077031B">
      <w:pPr>
        <w:keepNext/>
        <w:spacing w:before="140" w:after="40"/>
        <w:rPr>
          <w:rFonts w:hint="eastAsia"/>
        </w:rPr>
      </w:pPr>
      <w:r>
        <w:rPr>
          <w:rFonts w:ascii="Aptos Display" w:hAnsi="Aptos Display"/>
          <w:b/>
          <w:color w:val="0F2D5C"/>
          <w:sz w:val="24"/>
        </w:rPr>
        <w:t>Customer Feedback, Measurement &amp; Performance</w:t>
      </w:r>
    </w:p>
    <w:p w:rsidR="000D6823" w:rsidRDefault="0077031B">
      <w:pPr>
        <w:spacing w:after="30" w:line="240" w:lineRule="auto"/>
        <w:ind w:left="259" w:hanging="202"/>
        <w:rPr>
          <w:rFonts w:hint="eastAsia"/>
        </w:rPr>
      </w:pPr>
      <w:r>
        <w:rPr>
          <w:color w:val="2D2D2D"/>
          <w:sz w:val="20"/>
        </w:rPr>
        <w:t>• Building an effective Voice of the Customer programme</w:t>
      </w:r>
    </w:p>
    <w:p w:rsidR="000D6823" w:rsidRDefault="0077031B">
      <w:pPr>
        <w:spacing w:after="30" w:line="240" w:lineRule="auto"/>
        <w:ind w:left="259" w:hanging="202"/>
        <w:rPr>
          <w:rFonts w:hint="eastAsia"/>
        </w:rPr>
      </w:pPr>
      <w:r>
        <w:rPr>
          <w:color w:val="2D2D2D"/>
          <w:sz w:val="20"/>
        </w:rPr>
        <w:t>• Customer satisfaction measurement</w:t>
      </w:r>
    </w:p>
    <w:p w:rsidR="000D6823" w:rsidRDefault="0077031B">
      <w:pPr>
        <w:spacing w:after="30" w:line="240" w:lineRule="auto"/>
        <w:ind w:left="259" w:hanging="202"/>
        <w:rPr>
          <w:rFonts w:hint="eastAsia"/>
        </w:rPr>
      </w:pPr>
      <w:r>
        <w:rPr>
          <w:color w:val="2D2D2D"/>
          <w:sz w:val="20"/>
        </w:rPr>
        <w:t>• Customer experience KPIs</w:t>
      </w:r>
    </w:p>
    <w:p w:rsidR="000D6823" w:rsidRDefault="0077031B">
      <w:pPr>
        <w:spacing w:after="30" w:line="240" w:lineRule="auto"/>
        <w:ind w:left="259" w:hanging="202"/>
        <w:rPr>
          <w:rFonts w:hint="eastAsia"/>
        </w:rPr>
      </w:pPr>
      <w:r>
        <w:rPr>
          <w:color w:val="2D2D2D"/>
          <w:sz w:val="20"/>
        </w:rPr>
        <w:t>• Customer effort and loyalty measures</w:t>
      </w:r>
    </w:p>
    <w:p w:rsidR="000D6823" w:rsidRDefault="0077031B">
      <w:pPr>
        <w:spacing w:after="30" w:line="240" w:lineRule="auto"/>
        <w:ind w:left="259" w:hanging="202"/>
        <w:rPr>
          <w:rFonts w:hint="eastAsia"/>
        </w:rPr>
      </w:pPr>
      <w:r>
        <w:rPr>
          <w:color w:val="2D2D2D"/>
          <w:sz w:val="20"/>
        </w:rPr>
        <w:t>• Feedback collection and analysis</w:t>
      </w:r>
    </w:p>
    <w:p w:rsidR="000D6823" w:rsidRDefault="0077031B">
      <w:pPr>
        <w:spacing w:after="30" w:line="240" w:lineRule="auto"/>
        <w:ind w:left="259" w:hanging="202"/>
        <w:rPr>
          <w:rFonts w:hint="eastAsia"/>
        </w:rPr>
      </w:pPr>
      <w:r>
        <w:rPr>
          <w:color w:val="2D2D2D"/>
          <w:sz w:val="20"/>
        </w:rPr>
        <w:t>• Complaint trends and root-cause analysis</w:t>
      </w:r>
    </w:p>
    <w:p w:rsidR="000D6823" w:rsidRDefault="0077031B">
      <w:pPr>
        <w:spacing w:after="30" w:line="240" w:lineRule="auto"/>
        <w:ind w:left="259" w:hanging="202"/>
        <w:rPr>
          <w:rFonts w:hint="eastAsia"/>
        </w:rPr>
      </w:pPr>
      <w:r>
        <w:rPr>
          <w:color w:val="2D2D2D"/>
          <w:sz w:val="20"/>
        </w:rPr>
        <w:t>• Linking customer metrics to operational performance</w:t>
      </w:r>
    </w:p>
    <w:p w:rsidR="000D6823" w:rsidRDefault="0077031B">
      <w:pPr>
        <w:spacing w:after="30" w:line="240" w:lineRule="auto"/>
        <w:ind w:left="259" w:hanging="202"/>
        <w:rPr>
          <w:rFonts w:hint="eastAsia"/>
        </w:rPr>
      </w:pPr>
      <w:r>
        <w:rPr>
          <w:color w:val="2D2D2D"/>
          <w:sz w:val="20"/>
        </w:rPr>
        <w:t>• Customer and employee feedback integration</w:t>
      </w:r>
    </w:p>
    <w:p w:rsidR="000D6823" w:rsidRDefault="0077031B">
      <w:pPr>
        <w:spacing w:after="30" w:line="240" w:lineRule="auto"/>
        <w:ind w:left="259" w:hanging="202"/>
        <w:rPr>
          <w:rFonts w:hint="eastAsia"/>
        </w:rPr>
      </w:pPr>
      <w:r>
        <w:rPr>
          <w:color w:val="2D2D2D"/>
          <w:sz w:val="20"/>
        </w:rPr>
        <w:t>• Developing customer experience dashboards</w:t>
      </w:r>
    </w:p>
    <w:p w:rsidR="000D6823" w:rsidRDefault="0077031B">
      <w:pPr>
        <w:spacing w:after="30" w:line="240" w:lineRule="auto"/>
        <w:ind w:left="259" w:hanging="202"/>
        <w:rPr>
          <w:rFonts w:hint="eastAsia"/>
        </w:rPr>
      </w:pPr>
      <w:r>
        <w:rPr>
          <w:color w:val="2D2D2D"/>
          <w:sz w:val="20"/>
        </w:rPr>
        <w:t>• Turning customer insights into management action</w:t>
      </w:r>
    </w:p>
    <w:p w:rsidR="000D6823" w:rsidRDefault="0077031B">
      <w:pPr>
        <w:keepNext/>
        <w:spacing w:before="140" w:after="40"/>
        <w:rPr>
          <w:rFonts w:hint="eastAsia"/>
        </w:rPr>
      </w:pPr>
      <w:r>
        <w:rPr>
          <w:rFonts w:ascii="Aptos Display" w:hAnsi="Aptos Display"/>
          <w:b/>
          <w:color w:val="0F2D5C"/>
          <w:sz w:val="24"/>
        </w:rPr>
        <w:t>Service Recovery &amp; Building Customer Loyalty</w:t>
      </w:r>
    </w:p>
    <w:p w:rsidR="000D6823" w:rsidRDefault="0077031B">
      <w:pPr>
        <w:spacing w:after="30" w:line="240" w:lineRule="auto"/>
        <w:ind w:left="259" w:hanging="202"/>
        <w:rPr>
          <w:rFonts w:hint="eastAsia"/>
        </w:rPr>
      </w:pPr>
      <w:r>
        <w:rPr>
          <w:color w:val="2D2D2D"/>
          <w:sz w:val="20"/>
        </w:rPr>
        <w:t>• Understanding service failures</w:t>
      </w:r>
    </w:p>
    <w:p w:rsidR="000D6823" w:rsidRDefault="0077031B">
      <w:pPr>
        <w:spacing w:after="30" w:line="240" w:lineRule="auto"/>
        <w:ind w:left="259" w:hanging="202"/>
        <w:rPr>
          <w:rFonts w:hint="eastAsia"/>
        </w:rPr>
      </w:pPr>
      <w:r>
        <w:rPr>
          <w:color w:val="2D2D2D"/>
          <w:sz w:val="20"/>
        </w:rPr>
        <w:t>• Why customers become dissatisfied</w:t>
      </w:r>
    </w:p>
    <w:p w:rsidR="000D6823" w:rsidRDefault="0077031B">
      <w:pPr>
        <w:spacing w:after="30" w:line="240" w:lineRule="auto"/>
        <w:ind w:left="259" w:hanging="202"/>
        <w:rPr>
          <w:rFonts w:hint="eastAsia"/>
        </w:rPr>
      </w:pPr>
      <w:r>
        <w:rPr>
          <w:color w:val="2D2D2D"/>
          <w:sz w:val="20"/>
        </w:rPr>
        <w:t>• Service recovery principles</w:t>
      </w:r>
    </w:p>
    <w:p w:rsidR="000D6823" w:rsidRDefault="0077031B">
      <w:pPr>
        <w:spacing w:after="30" w:line="240" w:lineRule="auto"/>
        <w:ind w:left="259" w:hanging="202"/>
        <w:rPr>
          <w:rFonts w:hint="eastAsia"/>
        </w:rPr>
      </w:pPr>
      <w:r>
        <w:rPr>
          <w:color w:val="2D2D2D"/>
          <w:sz w:val="20"/>
        </w:rPr>
        <w:t>• Complaint handling as an improvement opportunity</w:t>
      </w:r>
    </w:p>
    <w:p w:rsidR="000D6823" w:rsidRDefault="0077031B">
      <w:pPr>
        <w:spacing w:after="30" w:line="240" w:lineRule="auto"/>
        <w:ind w:left="259" w:hanging="202"/>
        <w:rPr>
          <w:rFonts w:hint="eastAsia"/>
        </w:rPr>
      </w:pPr>
      <w:r>
        <w:rPr>
          <w:color w:val="2D2D2D"/>
          <w:sz w:val="20"/>
        </w:rPr>
        <w:t>• Empowering employees to resolve customer problems</w:t>
      </w:r>
    </w:p>
    <w:p w:rsidR="000D6823" w:rsidRDefault="0077031B">
      <w:pPr>
        <w:spacing w:after="30" w:line="240" w:lineRule="auto"/>
        <w:ind w:left="259" w:hanging="202"/>
        <w:rPr>
          <w:rFonts w:hint="eastAsia"/>
        </w:rPr>
      </w:pPr>
      <w:r>
        <w:rPr>
          <w:color w:val="2D2D2D"/>
          <w:sz w:val="20"/>
        </w:rPr>
        <w:t>• Rebuilding trust after service failures</w:t>
      </w:r>
    </w:p>
    <w:p w:rsidR="000D6823" w:rsidRDefault="0077031B">
      <w:pPr>
        <w:spacing w:after="30" w:line="240" w:lineRule="auto"/>
        <w:ind w:left="259" w:hanging="202"/>
        <w:rPr>
          <w:rFonts w:hint="eastAsia"/>
        </w:rPr>
      </w:pPr>
      <w:r>
        <w:rPr>
          <w:color w:val="2D2D2D"/>
          <w:sz w:val="20"/>
        </w:rPr>
        <w:t>• Turning dissatisfied customers into advocates</w:t>
      </w:r>
    </w:p>
    <w:p w:rsidR="000D6823" w:rsidRDefault="0077031B">
      <w:pPr>
        <w:spacing w:after="30" w:line="240" w:lineRule="auto"/>
        <w:ind w:left="259" w:hanging="202"/>
        <w:rPr>
          <w:rFonts w:hint="eastAsia"/>
        </w:rPr>
      </w:pPr>
      <w:r>
        <w:rPr>
          <w:color w:val="2D2D2D"/>
          <w:sz w:val="20"/>
        </w:rPr>
        <w:t>• Creating memorable customer experiences</w:t>
      </w:r>
    </w:p>
    <w:p w:rsidR="000D6823" w:rsidRDefault="0077031B">
      <w:pPr>
        <w:spacing w:after="30" w:line="240" w:lineRule="auto"/>
        <w:ind w:left="259" w:hanging="202"/>
        <w:rPr>
          <w:rFonts w:hint="eastAsia"/>
        </w:rPr>
      </w:pPr>
      <w:r>
        <w:rPr>
          <w:color w:val="2D2D2D"/>
          <w:sz w:val="20"/>
        </w:rPr>
        <w:lastRenderedPageBreak/>
        <w:t>• Developing long-term customer relationships</w:t>
      </w:r>
    </w:p>
    <w:p w:rsidR="000D6823" w:rsidRDefault="0077031B">
      <w:pPr>
        <w:spacing w:after="30" w:line="240" w:lineRule="auto"/>
        <w:ind w:left="259" w:hanging="202"/>
        <w:rPr>
          <w:rFonts w:hint="eastAsia"/>
        </w:rPr>
      </w:pPr>
      <w:r>
        <w:rPr>
          <w:color w:val="2D2D2D"/>
          <w:sz w:val="20"/>
        </w:rPr>
        <w:t>• Customer retention and advocacy</w:t>
      </w:r>
    </w:p>
    <w:p w:rsidR="000D6823" w:rsidRDefault="0077031B">
      <w:pPr>
        <w:keepNext/>
        <w:spacing w:before="140" w:after="40"/>
        <w:rPr>
          <w:rFonts w:hint="eastAsia"/>
        </w:rPr>
      </w:pPr>
      <w:r>
        <w:rPr>
          <w:rFonts w:ascii="Aptos Display" w:hAnsi="Aptos Display"/>
          <w:b/>
          <w:color w:val="0F2D5C"/>
          <w:sz w:val="24"/>
        </w:rPr>
        <w:t>Leading Customer-Centric Transformation</w:t>
      </w:r>
    </w:p>
    <w:p w:rsidR="000D6823" w:rsidRDefault="0077031B">
      <w:pPr>
        <w:spacing w:after="30" w:line="240" w:lineRule="auto"/>
        <w:ind w:left="259" w:hanging="202"/>
        <w:rPr>
          <w:rFonts w:hint="eastAsia"/>
        </w:rPr>
      </w:pPr>
      <w:r>
        <w:rPr>
          <w:color w:val="2D2D2D"/>
          <w:sz w:val="20"/>
        </w:rPr>
        <w:t>• Developing a customer-centric transformation strategy</w:t>
      </w:r>
    </w:p>
    <w:p w:rsidR="000D6823" w:rsidRDefault="0077031B">
      <w:pPr>
        <w:spacing w:after="30" w:line="240" w:lineRule="auto"/>
        <w:ind w:left="259" w:hanging="202"/>
        <w:rPr>
          <w:rFonts w:hint="eastAsia"/>
        </w:rPr>
      </w:pPr>
      <w:r>
        <w:rPr>
          <w:color w:val="2D2D2D"/>
          <w:sz w:val="20"/>
        </w:rPr>
        <w:t>• Establishing priorities and improvement initiatives</w:t>
      </w:r>
    </w:p>
    <w:p w:rsidR="000D6823" w:rsidRDefault="0077031B">
      <w:pPr>
        <w:spacing w:after="30" w:line="240" w:lineRule="auto"/>
        <w:ind w:left="259" w:hanging="202"/>
        <w:rPr>
          <w:rFonts w:hint="eastAsia"/>
        </w:rPr>
      </w:pPr>
      <w:r>
        <w:rPr>
          <w:color w:val="2D2D2D"/>
          <w:sz w:val="20"/>
        </w:rPr>
        <w:t>• Managing organizational resistance</w:t>
      </w:r>
    </w:p>
    <w:p w:rsidR="000D6823" w:rsidRDefault="0077031B">
      <w:pPr>
        <w:spacing w:after="30" w:line="240" w:lineRule="auto"/>
        <w:ind w:left="259" w:hanging="202"/>
        <w:rPr>
          <w:rFonts w:hint="eastAsia"/>
        </w:rPr>
      </w:pPr>
      <w:r>
        <w:rPr>
          <w:color w:val="2D2D2D"/>
          <w:sz w:val="20"/>
        </w:rPr>
        <w:t>• Engaging leaders and employees</w:t>
      </w:r>
    </w:p>
    <w:p w:rsidR="000D6823" w:rsidRDefault="0077031B">
      <w:pPr>
        <w:spacing w:after="30" w:line="240" w:lineRule="auto"/>
        <w:ind w:left="259" w:hanging="202"/>
        <w:rPr>
          <w:rFonts w:hint="eastAsia"/>
        </w:rPr>
      </w:pPr>
      <w:r>
        <w:rPr>
          <w:color w:val="2D2D2D"/>
          <w:sz w:val="20"/>
        </w:rPr>
        <w:t>• Cross-functional customer experience teams</w:t>
      </w:r>
    </w:p>
    <w:p w:rsidR="000D6823" w:rsidRDefault="0077031B">
      <w:pPr>
        <w:spacing w:after="30" w:line="240" w:lineRule="auto"/>
        <w:ind w:left="259" w:hanging="202"/>
        <w:rPr>
          <w:rFonts w:hint="eastAsia"/>
        </w:rPr>
      </w:pPr>
      <w:r>
        <w:rPr>
          <w:color w:val="2D2D2D"/>
          <w:sz w:val="20"/>
        </w:rPr>
        <w:t>• Communicating the customer-centric vision</w:t>
      </w:r>
    </w:p>
    <w:p w:rsidR="000D6823" w:rsidRDefault="0077031B">
      <w:pPr>
        <w:spacing w:after="30" w:line="240" w:lineRule="auto"/>
        <w:ind w:left="259" w:hanging="202"/>
        <w:rPr>
          <w:rFonts w:hint="eastAsia"/>
        </w:rPr>
      </w:pPr>
      <w:r>
        <w:rPr>
          <w:color w:val="2D2D2D"/>
          <w:sz w:val="20"/>
        </w:rPr>
        <w:t>• Establishing accountability</w:t>
      </w:r>
    </w:p>
    <w:p w:rsidR="000D6823" w:rsidRDefault="0077031B">
      <w:pPr>
        <w:spacing w:after="30" w:line="240" w:lineRule="auto"/>
        <w:ind w:left="259" w:hanging="202"/>
        <w:rPr>
          <w:rFonts w:hint="eastAsia"/>
        </w:rPr>
      </w:pPr>
      <w:r>
        <w:rPr>
          <w:color w:val="2D2D2D"/>
          <w:sz w:val="20"/>
        </w:rPr>
        <w:t>• Measuring transformation progress</w:t>
      </w:r>
    </w:p>
    <w:p w:rsidR="000D6823" w:rsidRDefault="0077031B">
      <w:pPr>
        <w:spacing w:after="30" w:line="240" w:lineRule="auto"/>
        <w:ind w:left="259" w:hanging="202"/>
        <w:rPr>
          <w:rFonts w:hint="eastAsia"/>
        </w:rPr>
      </w:pPr>
      <w:r>
        <w:rPr>
          <w:color w:val="2D2D2D"/>
          <w:sz w:val="20"/>
        </w:rPr>
        <w:t>• Sustaining behavioural and cultural change</w:t>
      </w:r>
    </w:p>
    <w:p w:rsidR="000D6823" w:rsidRDefault="0077031B">
      <w:pPr>
        <w:spacing w:after="30" w:line="240" w:lineRule="auto"/>
        <w:ind w:left="259" w:hanging="202"/>
        <w:rPr>
          <w:rFonts w:hint="eastAsia"/>
        </w:rPr>
      </w:pPr>
      <w:r>
        <w:rPr>
          <w:color w:val="2D2D2D"/>
          <w:sz w:val="20"/>
        </w:rPr>
        <w:t>• Continuous improvement and customer experience maturity</w:t>
      </w:r>
    </w:p>
    <w:p w:rsidR="000D6823" w:rsidRDefault="0077031B">
      <w:pPr>
        <w:keepNext/>
        <w:spacing w:before="140" w:after="40"/>
        <w:rPr>
          <w:rFonts w:hint="eastAsia"/>
        </w:rPr>
      </w:pPr>
      <w:r>
        <w:rPr>
          <w:rFonts w:ascii="Aptos Display" w:hAnsi="Aptos Display"/>
          <w:b/>
          <w:color w:val="0F2D5C"/>
          <w:sz w:val="24"/>
        </w:rPr>
        <w:t>Customer-Centric Action Plan</w:t>
      </w:r>
    </w:p>
    <w:p w:rsidR="000D6823" w:rsidRDefault="0077031B">
      <w:pPr>
        <w:spacing w:after="60" w:line="247" w:lineRule="auto"/>
        <w:rPr>
          <w:rFonts w:hint="eastAsia"/>
        </w:rPr>
      </w:pPr>
      <w:r>
        <w:rPr>
          <w:i/>
          <w:color w:val="5F5F5F"/>
          <w:sz w:val="20"/>
        </w:rPr>
        <w:t>Participants will translate the programme into a practical improvement plan.</w:t>
      </w:r>
    </w:p>
    <w:p w:rsidR="000D6823" w:rsidRDefault="0077031B">
      <w:pPr>
        <w:spacing w:after="30" w:line="240" w:lineRule="auto"/>
        <w:ind w:left="259" w:hanging="202"/>
        <w:rPr>
          <w:rFonts w:hint="eastAsia"/>
        </w:rPr>
      </w:pPr>
      <w:r>
        <w:rPr>
          <w:color w:val="2D2D2D"/>
          <w:sz w:val="20"/>
        </w:rPr>
        <w:t>• Identify the most significant customer experience gaps</w:t>
      </w:r>
    </w:p>
    <w:p w:rsidR="000D6823" w:rsidRDefault="0077031B">
      <w:pPr>
        <w:spacing w:after="30" w:line="240" w:lineRule="auto"/>
        <w:ind w:left="259" w:hanging="202"/>
        <w:rPr>
          <w:rFonts w:hint="eastAsia"/>
        </w:rPr>
      </w:pPr>
      <w:r>
        <w:rPr>
          <w:color w:val="2D2D2D"/>
          <w:sz w:val="20"/>
        </w:rPr>
        <w:t>• Prioritize improvement opportunities</w:t>
      </w:r>
    </w:p>
    <w:p w:rsidR="000D6823" w:rsidRDefault="0077031B">
      <w:pPr>
        <w:spacing w:after="30" w:line="240" w:lineRule="auto"/>
        <w:ind w:left="259" w:hanging="202"/>
        <w:rPr>
          <w:rFonts w:hint="eastAsia"/>
        </w:rPr>
      </w:pPr>
      <w:r>
        <w:rPr>
          <w:color w:val="2D2D2D"/>
          <w:sz w:val="20"/>
        </w:rPr>
        <w:t>• Define customer-centric objectives</w:t>
      </w:r>
    </w:p>
    <w:p w:rsidR="000D6823" w:rsidRDefault="0077031B">
      <w:pPr>
        <w:spacing w:after="30" w:line="240" w:lineRule="auto"/>
        <w:ind w:left="259" w:hanging="202"/>
        <w:rPr>
          <w:rFonts w:hint="eastAsia"/>
        </w:rPr>
      </w:pPr>
      <w:r>
        <w:rPr>
          <w:color w:val="2D2D2D"/>
          <w:sz w:val="20"/>
        </w:rPr>
        <w:t>• Identify required behavioural and process changes</w:t>
      </w:r>
    </w:p>
    <w:p w:rsidR="000D6823" w:rsidRDefault="0077031B">
      <w:pPr>
        <w:spacing w:after="30" w:line="240" w:lineRule="auto"/>
        <w:ind w:left="259" w:hanging="202"/>
        <w:rPr>
          <w:rFonts w:hint="eastAsia"/>
        </w:rPr>
      </w:pPr>
      <w:r>
        <w:rPr>
          <w:color w:val="2D2D2D"/>
          <w:sz w:val="20"/>
        </w:rPr>
        <w:t>• Establish ownership and accountability</w:t>
      </w:r>
    </w:p>
    <w:p w:rsidR="000D6823" w:rsidRDefault="0077031B">
      <w:pPr>
        <w:spacing w:after="30" w:line="240" w:lineRule="auto"/>
        <w:ind w:left="259" w:hanging="202"/>
        <w:rPr>
          <w:rFonts w:hint="eastAsia"/>
        </w:rPr>
      </w:pPr>
      <w:r>
        <w:rPr>
          <w:color w:val="2D2D2D"/>
          <w:sz w:val="20"/>
        </w:rPr>
        <w:t>• Define KPIs and success measures</w:t>
      </w:r>
    </w:p>
    <w:p w:rsidR="000D6823" w:rsidRDefault="0077031B">
      <w:pPr>
        <w:spacing w:after="30" w:line="240" w:lineRule="auto"/>
        <w:ind w:left="259" w:hanging="202"/>
        <w:rPr>
          <w:rFonts w:hint="eastAsia"/>
        </w:rPr>
      </w:pPr>
      <w:r>
        <w:rPr>
          <w:color w:val="2D2D2D"/>
          <w:sz w:val="20"/>
        </w:rPr>
        <w:t>• Develop short-, medium- and long-term initiatives</w:t>
      </w:r>
    </w:p>
    <w:p w:rsidR="000D6823" w:rsidRDefault="0077031B">
      <w:pPr>
        <w:spacing w:after="30" w:line="240" w:lineRule="auto"/>
        <w:ind w:left="259" w:hanging="202"/>
        <w:rPr>
          <w:rFonts w:hint="eastAsia"/>
        </w:rPr>
      </w:pPr>
      <w:r>
        <w:rPr>
          <w:color w:val="2D2D2D"/>
          <w:sz w:val="20"/>
        </w:rPr>
        <w:t>• Identify potential implementation barriers</w:t>
      </w:r>
    </w:p>
    <w:p w:rsidR="000D6823" w:rsidRDefault="0077031B">
      <w:pPr>
        <w:spacing w:after="30" w:line="240" w:lineRule="auto"/>
        <w:ind w:left="259" w:hanging="202"/>
        <w:rPr>
          <w:rFonts w:hint="eastAsia"/>
        </w:rPr>
      </w:pPr>
      <w:r>
        <w:rPr>
          <w:color w:val="2D2D2D"/>
          <w:sz w:val="20"/>
        </w:rPr>
        <w:t>• Establish a continuous improvement approach</w:t>
      </w:r>
    </w:p>
    <w:p w:rsidR="000D6823" w:rsidRDefault="0077031B">
      <w:pPr>
        <w:keepNext/>
        <w:spacing w:before="160" w:after="80"/>
        <w:rPr>
          <w:rFonts w:hint="eastAsia"/>
        </w:rPr>
      </w:pPr>
      <w:r>
        <w:rPr>
          <w:rFonts w:ascii="Aptos Display" w:hAnsi="Aptos Display"/>
          <w:b/>
          <w:color w:val="0F2D5C"/>
          <w:sz w:val="34"/>
        </w:rPr>
        <w:t>General Information</w:t>
      </w:r>
    </w:p>
    <w:p w:rsidR="000D6823" w:rsidRDefault="0077031B">
      <w:pPr>
        <w:spacing w:after="30" w:line="240" w:lineRule="auto"/>
        <w:ind w:left="259" w:hanging="202"/>
        <w:rPr>
          <w:rFonts w:hint="eastAsia"/>
        </w:rPr>
      </w:pPr>
      <w:r>
        <w:rPr>
          <w:color w:val="2D2D2D"/>
          <w:sz w:val="20"/>
        </w:rPr>
        <w:t>• Level: Advanced–Executive</w:t>
      </w:r>
    </w:p>
    <w:p w:rsidR="000D6823" w:rsidRDefault="0077031B">
      <w:pPr>
        <w:spacing w:after="30" w:line="240" w:lineRule="auto"/>
        <w:ind w:left="259" w:hanging="202"/>
        <w:rPr>
          <w:rFonts w:hint="eastAsia"/>
        </w:rPr>
      </w:pPr>
      <w:r>
        <w:rPr>
          <w:color w:val="2D2D2D"/>
          <w:sz w:val="20"/>
        </w:rPr>
        <w:t>• Format: Live Online | In-House | Classroom</w:t>
      </w:r>
    </w:p>
    <w:p w:rsidR="000D6823" w:rsidRDefault="0077031B">
      <w:pPr>
        <w:spacing w:after="30" w:line="240" w:lineRule="auto"/>
        <w:ind w:left="259" w:hanging="202"/>
        <w:rPr>
          <w:rFonts w:hint="eastAsia"/>
        </w:rPr>
      </w:pPr>
      <w:r>
        <w:rPr>
          <w:color w:val="2D2D2D"/>
          <w:sz w:val="20"/>
        </w:rPr>
        <w:t>• Methodology: Executive Presentations | Case Studies | Customer Journey Mapping | Workshops | Practical Exercises | Customer Experience Analysis | Group Discussions | Action Planning</w:t>
      </w:r>
    </w:p>
    <w:p w:rsidR="000D6823" w:rsidRDefault="0077031B">
      <w:pPr>
        <w:spacing w:after="30" w:line="240" w:lineRule="auto"/>
        <w:ind w:left="259" w:hanging="202"/>
        <w:rPr>
          <w:rFonts w:hint="eastAsia"/>
        </w:rPr>
      </w:pPr>
      <w:r>
        <w:rPr>
          <w:color w:val="2D2D2D"/>
          <w:sz w:val="20"/>
        </w:rPr>
        <w:t>• Prerequisites: Professional or management experience recommended; no formal prerequisites.</w:t>
      </w:r>
    </w:p>
    <w:p w:rsidR="000D6823" w:rsidRDefault="0077031B">
      <w:pPr>
        <w:spacing w:after="30" w:line="240" w:lineRule="auto"/>
        <w:ind w:left="259" w:hanging="202"/>
        <w:rPr>
          <w:rFonts w:hint="eastAsia"/>
        </w:rPr>
      </w:pPr>
      <w:r>
        <w:rPr>
          <w:color w:val="2D2D2D"/>
          <w:sz w:val="20"/>
        </w:rPr>
        <w:t>• Certificate: Certificate of Completion</w:t>
      </w:r>
    </w:p>
    <w:p w:rsidR="000D6823" w:rsidRDefault="0077031B">
      <w:pPr>
        <w:spacing w:after="30" w:line="240" w:lineRule="auto"/>
        <w:ind w:left="259" w:hanging="202"/>
        <w:rPr>
          <w:rFonts w:hint="eastAsia"/>
        </w:rPr>
      </w:pPr>
      <w:r>
        <w:rPr>
          <w:color w:val="2D2D2D"/>
          <w:sz w:val="20"/>
        </w:rPr>
        <w:t>• Industries Served: All Industries, particularly Financial Services, Banking, Government, Healthcare, Retail, Hospitality, Telecommunications, Technology, Transportation, Utilities, Professional Services, and Real Estate</w:t>
      </w:r>
    </w:p>
    <w:p w:rsidR="000D6823" w:rsidRDefault="0077031B">
      <w:pPr>
        <w:spacing w:after="30" w:line="240" w:lineRule="auto"/>
        <w:ind w:left="259" w:hanging="202"/>
        <w:rPr>
          <w:rFonts w:hint="eastAsia"/>
        </w:rPr>
      </w:pPr>
      <w:r>
        <w:rPr>
          <w:color w:val="2D2D2D"/>
          <w:sz w:val="20"/>
        </w:rPr>
        <w:t>• Category: Alpha X Signature Programs</w:t>
      </w:r>
    </w:p>
    <w:p w:rsidR="000D6823" w:rsidRDefault="0077031B">
      <w:pPr>
        <w:spacing w:after="30" w:line="240" w:lineRule="auto"/>
        <w:ind w:left="259" w:hanging="202"/>
        <w:rPr>
          <w:rFonts w:hint="eastAsia"/>
        </w:rPr>
      </w:pPr>
      <w:r>
        <w:rPr>
          <w:color w:val="2D2D2D"/>
          <w:sz w:val="20"/>
        </w:rPr>
        <w:t>• Target Audience: Customer Experience Directors &amp; Managers, Customer Service Managers, Department &amp; Function Heads, Operations Managers, Account Managers, Sales &amp; Marketing Managers, Brand Managers, Business Development Professionals, Service Delivery Managers, HR/OD Professionals, Government &amp; Public Service Professionals, and senior customer-facing leaders.</w:t>
      </w:r>
    </w:p>
    <w:p w:rsidR="000D6823" w:rsidRDefault="000D6823">
      <w:pPr>
        <w:spacing w:after="40" w:line="252" w:lineRule="auto"/>
        <w:rPr>
          <w:rFonts w:hint="eastAsia"/>
        </w:rPr>
      </w:pPr>
    </w:p>
    <w:p w:rsidR="000D6823" w:rsidRDefault="0077031B">
      <w:pPr>
        <w:rPr>
          <w:rFonts w:hint="eastAsia"/>
        </w:rPr>
      </w:pPr>
      <w:r>
        <w:br w:type="page"/>
      </w:r>
    </w:p>
    <w:p w:rsidR="000D6823" w:rsidRDefault="0077031B">
      <w:pPr>
        <w:spacing w:after="60" w:line="252" w:lineRule="auto"/>
        <w:rPr>
          <w:rFonts w:hint="eastAsia"/>
        </w:rPr>
      </w:pPr>
      <w:r>
        <w:rPr>
          <w:b/>
          <w:color w:val="0F2D5C"/>
          <w:sz w:val="40"/>
        </w:rPr>
        <w:lastRenderedPageBreak/>
        <w:t>Strategic Foresight, Future Scenarios &amp; Business Resilience Masterclass</w:t>
      </w:r>
    </w:p>
    <w:p w:rsidR="000D6823" w:rsidRDefault="0077031B">
      <w:pPr>
        <w:spacing w:after="140" w:line="252" w:lineRule="auto"/>
        <w:rPr>
          <w:rFonts w:hint="eastAsia"/>
        </w:rPr>
      </w:pPr>
      <w:r>
        <w:rPr>
          <w:b/>
          <w:color w:val="5F5F5F"/>
          <w:sz w:val="23"/>
        </w:rPr>
        <w:t>Anticipating Disruption, Exploring Alternative Futures &amp; Building Organizational Resilience for Long-Term Success</w:t>
      </w:r>
    </w:p>
    <w:p w:rsidR="000D6823" w:rsidRDefault="0077031B">
      <w:pPr>
        <w:spacing w:after="160" w:line="252" w:lineRule="auto"/>
        <w:rPr>
          <w:rFonts w:hint="eastAsia"/>
        </w:rPr>
      </w:pPr>
      <w:r>
        <w:rPr>
          <w:b/>
          <w:color w:val="0F2D5C"/>
          <w:sz w:val="18"/>
        </w:rPr>
        <w:t>PROGRAM 03</w:t>
      </w:r>
    </w:p>
    <w:p w:rsidR="000D6823" w:rsidRDefault="0077031B">
      <w:pPr>
        <w:keepNext/>
        <w:spacing w:before="160" w:after="80"/>
        <w:rPr>
          <w:rFonts w:hint="eastAsia"/>
        </w:rPr>
      </w:pPr>
      <w:r>
        <w:rPr>
          <w:rFonts w:ascii="Aptos Display" w:hAnsi="Aptos Display"/>
          <w:b/>
          <w:color w:val="0F2D5C"/>
          <w:sz w:val="34"/>
        </w:rPr>
        <w:t>Introduction</w:t>
      </w:r>
    </w:p>
    <w:p w:rsidR="000D6823" w:rsidRDefault="0077031B">
      <w:pPr>
        <w:spacing w:line="252" w:lineRule="auto"/>
        <w:rPr>
          <w:rFonts w:hint="eastAsia"/>
        </w:rPr>
      </w:pPr>
      <w:r>
        <w:rPr>
          <w:color w:val="2D2D2D"/>
          <w:sz w:val="20"/>
        </w:rPr>
        <w:t>Organizations today operate in an environment shaped by rapid technological change, geopolitical uncertainty, economic disruption, climate-related challenges, evolving customer expectations and increasingly complex business risks.</w:t>
      </w:r>
    </w:p>
    <w:p w:rsidR="000D6823" w:rsidRDefault="0077031B">
      <w:pPr>
        <w:spacing w:line="252" w:lineRule="auto"/>
        <w:rPr>
          <w:rFonts w:hint="eastAsia"/>
        </w:rPr>
      </w:pPr>
      <w:r>
        <w:rPr>
          <w:color w:val="2D2D2D"/>
          <w:sz w:val="20"/>
        </w:rPr>
        <w:t>Traditional strategic planning often focuses on extending today's assumptions into tomorrow. Strategic foresight takes a different approach: it helps leaders explore what could happen, understand alternative futures and prepare their organizations to respond effectively.</w:t>
      </w:r>
    </w:p>
    <w:p w:rsidR="000D6823" w:rsidRDefault="0077031B">
      <w:pPr>
        <w:spacing w:line="252" w:lineRule="auto"/>
        <w:rPr>
          <w:rFonts w:hint="eastAsia"/>
        </w:rPr>
      </w:pPr>
      <w:r>
        <w:rPr>
          <w:color w:val="2D2D2D"/>
          <w:sz w:val="20"/>
        </w:rPr>
        <w:t>This executive masterclass integrates strategic foresight, future scenario planning and business resilience to help leaders anticipate disruption, identify emerging opportunities, challenge conventional assumptions and develop strategies that remain effective under changing conditions.</w:t>
      </w:r>
    </w:p>
    <w:p w:rsidR="000D6823" w:rsidRDefault="0077031B">
      <w:pPr>
        <w:spacing w:line="252" w:lineRule="auto"/>
        <w:rPr>
          <w:rFonts w:hint="eastAsia"/>
        </w:rPr>
      </w:pPr>
      <w:r>
        <w:rPr>
          <w:color w:val="2D2D2D"/>
          <w:sz w:val="20"/>
        </w:rPr>
        <w:t>Participants will learn how to identify weak signals and emerging trends, develop alternative future scenarios, assess strategic implications, test organizational assumptions and translate foresight insights into practical resilience and strategic action.</w:t>
      </w:r>
    </w:p>
    <w:p w:rsidR="000D6823" w:rsidRDefault="0077031B">
      <w:pPr>
        <w:spacing w:line="252" w:lineRule="auto"/>
        <w:rPr>
          <w:rFonts w:hint="eastAsia"/>
        </w:rPr>
      </w:pPr>
      <w:r>
        <w:rPr>
          <w:color w:val="2D2D2D"/>
          <w:sz w:val="20"/>
        </w:rPr>
        <w:t>The program is highly interactive and uses executive discussions, scenarios, simulations, case studies and practical exercises to move from anticipation to action.</w:t>
      </w:r>
    </w:p>
    <w:p w:rsidR="000D6823" w:rsidRDefault="0077031B">
      <w:pPr>
        <w:spacing w:line="252" w:lineRule="auto"/>
        <w:rPr>
          <w:rFonts w:hint="eastAsia"/>
        </w:rPr>
      </w:pPr>
      <w:r>
        <w:rPr>
          <w:color w:val="2D2D2D"/>
          <w:sz w:val="20"/>
        </w:rPr>
        <w:t>Key Highlights</w:t>
      </w:r>
    </w:p>
    <w:p w:rsidR="000D6823" w:rsidRDefault="0077031B">
      <w:pPr>
        <w:spacing w:after="30" w:line="240" w:lineRule="auto"/>
        <w:ind w:left="259" w:hanging="202"/>
        <w:rPr>
          <w:rFonts w:hint="eastAsia"/>
        </w:rPr>
      </w:pPr>
      <w:r>
        <w:rPr>
          <w:color w:val="2D2D2D"/>
          <w:sz w:val="20"/>
        </w:rPr>
        <w:t>• Understand the principles and value of strategic foresight</w:t>
      </w:r>
    </w:p>
    <w:p w:rsidR="000D6823" w:rsidRDefault="0077031B">
      <w:pPr>
        <w:spacing w:after="30" w:line="240" w:lineRule="auto"/>
        <w:ind w:left="259" w:hanging="202"/>
        <w:rPr>
          <w:rFonts w:hint="eastAsia"/>
        </w:rPr>
      </w:pPr>
      <w:r>
        <w:rPr>
          <w:color w:val="2D2D2D"/>
          <w:sz w:val="20"/>
        </w:rPr>
        <w:t>• Identify emerging trends, weak signals and potential disruptions</w:t>
      </w:r>
    </w:p>
    <w:p w:rsidR="000D6823" w:rsidRDefault="0077031B">
      <w:pPr>
        <w:spacing w:after="30" w:line="240" w:lineRule="auto"/>
        <w:ind w:left="259" w:hanging="202"/>
        <w:rPr>
          <w:rFonts w:hint="eastAsia"/>
        </w:rPr>
      </w:pPr>
      <w:r>
        <w:rPr>
          <w:color w:val="2D2D2D"/>
          <w:sz w:val="20"/>
        </w:rPr>
        <w:t>• Distinguish between trends, uncertainties, risks and opportunities</w:t>
      </w:r>
    </w:p>
    <w:p w:rsidR="000D6823" w:rsidRDefault="0077031B">
      <w:pPr>
        <w:spacing w:after="30" w:line="240" w:lineRule="auto"/>
        <w:ind w:left="259" w:hanging="202"/>
        <w:rPr>
          <w:rFonts w:hint="eastAsia"/>
        </w:rPr>
      </w:pPr>
      <w:r>
        <w:rPr>
          <w:color w:val="2D2D2D"/>
          <w:sz w:val="20"/>
        </w:rPr>
        <w:t>• Explore multiple possible futures rather than relying on a single forecast</w:t>
      </w:r>
    </w:p>
    <w:p w:rsidR="000D6823" w:rsidRDefault="0077031B">
      <w:pPr>
        <w:spacing w:after="30" w:line="240" w:lineRule="auto"/>
        <w:ind w:left="259" w:hanging="202"/>
        <w:rPr>
          <w:rFonts w:hint="eastAsia"/>
        </w:rPr>
      </w:pPr>
      <w:r>
        <w:rPr>
          <w:color w:val="2D2D2D"/>
          <w:sz w:val="20"/>
        </w:rPr>
        <w:t>• Develop credible and challenging future scenarios</w:t>
      </w:r>
    </w:p>
    <w:p w:rsidR="000D6823" w:rsidRDefault="0077031B">
      <w:pPr>
        <w:spacing w:after="30" w:line="240" w:lineRule="auto"/>
        <w:ind w:left="259" w:hanging="202"/>
        <w:rPr>
          <w:rFonts w:hint="eastAsia"/>
        </w:rPr>
      </w:pPr>
      <w:r>
        <w:rPr>
          <w:color w:val="2D2D2D"/>
          <w:sz w:val="20"/>
        </w:rPr>
        <w:t>• Apply scenario planning to strategic decision-making</w:t>
      </w:r>
    </w:p>
    <w:p w:rsidR="000D6823" w:rsidRDefault="0077031B">
      <w:pPr>
        <w:spacing w:after="30" w:line="240" w:lineRule="auto"/>
        <w:ind w:left="259" w:hanging="202"/>
        <w:rPr>
          <w:rFonts w:hint="eastAsia"/>
        </w:rPr>
      </w:pPr>
      <w:r>
        <w:rPr>
          <w:color w:val="2D2D2D"/>
          <w:sz w:val="20"/>
        </w:rPr>
        <w:t>• Assess how future developments could affect markets, customers and organizations</w:t>
      </w:r>
    </w:p>
    <w:p w:rsidR="000D6823" w:rsidRDefault="0077031B">
      <w:pPr>
        <w:spacing w:after="30" w:line="240" w:lineRule="auto"/>
        <w:ind w:left="259" w:hanging="202"/>
        <w:rPr>
          <w:rFonts w:hint="eastAsia"/>
        </w:rPr>
      </w:pPr>
      <w:r>
        <w:rPr>
          <w:color w:val="2D2D2D"/>
          <w:sz w:val="20"/>
        </w:rPr>
        <w:t>• Identify strategic vulnerabilities and critical dependencies</w:t>
      </w:r>
    </w:p>
    <w:p w:rsidR="000D6823" w:rsidRDefault="0077031B">
      <w:pPr>
        <w:spacing w:after="30" w:line="240" w:lineRule="auto"/>
        <w:ind w:left="259" w:hanging="202"/>
        <w:rPr>
          <w:rFonts w:hint="eastAsia"/>
        </w:rPr>
      </w:pPr>
      <w:r>
        <w:rPr>
          <w:color w:val="2D2D2D"/>
          <w:sz w:val="20"/>
        </w:rPr>
        <w:t>• Strengthen organizational resilience and adaptive capacity</w:t>
      </w:r>
    </w:p>
    <w:p w:rsidR="000D6823" w:rsidRDefault="0077031B">
      <w:pPr>
        <w:spacing w:after="30" w:line="240" w:lineRule="auto"/>
        <w:ind w:left="259" w:hanging="202"/>
        <w:rPr>
          <w:rFonts w:hint="eastAsia"/>
        </w:rPr>
      </w:pPr>
      <w:r>
        <w:rPr>
          <w:color w:val="2D2D2D"/>
          <w:sz w:val="20"/>
        </w:rPr>
        <w:t>• Develop strategic responses to disruption and uncertainty</w:t>
      </w:r>
    </w:p>
    <w:p w:rsidR="000D6823" w:rsidRDefault="0077031B">
      <w:pPr>
        <w:spacing w:after="30" w:line="240" w:lineRule="auto"/>
        <w:ind w:left="259" w:hanging="202"/>
        <w:rPr>
          <w:rFonts w:hint="eastAsia"/>
        </w:rPr>
      </w:pPr>
      <w:r>
        <w:rPr>
          <w:color w:val="2D2D2D"/>
          <w:sz w:val="20"/>
        </w:rPr>
        <w:t>• Integrate foresight with enterprise risk management and strategic planning</w:t>
      </w:r>
    </w:p>
    <w:p w:rsidR="000D6823" w:rsidRDefault="0077031B">
      <w:pPr>
        <w:spacing w:after="30" w:line="240" w:lineRule="auto"/>
        <w:ind w:left="259" w:hanging="202"/>
        <w:rPr>
          <w:rFonts w:hint="eastAsia"/>
        </w:rPr>
      </w:pPr>
      <w:r>
        <w:rPr>
          <w:color w:val="2D2D2D"/>
          <w:sz w:val="20"/>
        </w:rPr>
        <w:t>• Build a practical Future Scenarios &amp; Business Resilience Roadmap</w:t>
      </w:r>
    </w:p>
    <w:p w:rsidR="000D6823" w:rsidRDefault="0077031B">
      <w:pPr>
        <w:keepNext/>
        <w:spacing w:before="160" w:after="80"/>
        <w:rPr>
          <w:rFonts w:hint="eastAsia"/>
        </w:rPr>
      </w:pPr>
      <w:r>
        <w:rPr>
          <w:rFonts w:ascii="Aptos Display" w:hAnsi="Aptos Display"/>
          <w:b/>
          <w:color w:val="0F2D5C"/>
          <w:sz w:val="34"/>
        </w:rPr>
        <w:t>Objectives</w:t>
      </w:r>
    </w:p>
    <w:p w:rsidR="000D6823" w:rsidRDefault="0077031B">
      <w:pPr>
        <w:spacing w:after="80" w:line="252" w:lineRule="auto"/>
        <w:rPr>
          <w:rFonts w:hint="eastAsia"/>
        </w:rPr>
      </w:pPr>
      <w:r>
        <w:rPr>
          <w:color w:val="2D2D2D"/>
          <w:sz w:val="20"/>
        </w:rPr>
        <w:t>By the end of the masterclass, participants will be able to:</w:t>
      </w:r>
    </w:p>
    <w:p w:rsidR="000D6823" w:rsidRDefault="0077031B">
      <w:pPr>
        <w:spacing w:after="30" w:line="240" w:lineRule="auto"/>
        <w:ind w:left="259" w:hanging="202"/>
        <w:rPr>
          <w:rFonts w:hint="eastAsia"/>
        </w:rPr>
      </w:pPr>
      <w:r>
        <w:rPr>
          <w:color w:val="2D2D2D"/>
          <w:sz w:val="20"/>
        </w:rPr>
        <w:t>• Explain the principles, purpose and value of strategic foresight.</w:t>
      </w:r>
    </w:p>
    <w:p w:rsidR="000D6823" w:rsidRDefault="0077031B">
      <w:pPr>
        <w:spacing w:after="30" w:line="240" w:lineRule="auto"/>
        <w:ind w:left="259" w:hanging="202"/>
        <w:rPr>
          <w:rFonts w:hint="eastAsia"/>
        </w:rPr>
      </w:pPr>
      <w:r>
        <w:rPr>
          <w:color w:val="2D2D2D"/>
          <w:sz w:val="20"/>
        </w:rPr>
        <w:t>• Identify emerging trends, weak signals and disruptive forces.</w:t>
      </w:r>
    </w:p>
    <w:p w:rsidR="000D6823" w:rsidRDefault="0077031B">
      <w:pPr>
        <w:spacing w:after="30" w:line="240" w:lineRule="auto"/>
        <w:ind w:left="259" w:hanging="202"/>
        <w:rPr>
          <w:rFonts w:hint="eastAsia"/>
        </w:rPr>
      </w:pPr>
      <w:r>
        <w:rPr>
          <w:color w:val="2D2D2D"/>
          <w:sz w:val="20"/>
        </w:rPr>
        <w:t>• Analyze uncertainty and its potential strategic implications.</w:t>
      </w:r>
    </w:p>
    <w:p w:rsidR="000D6823" w:rsidRDefault="0077031B">
      <w:pPr>
        <w:spacing w:after="30" w:line="240" w:lineRule="auto"/>
        <w:ind w:left="259" w:hanging="202"/>
        <w:rPr>
          <w:rFonts w:hint="eastAsia"/>
        </w:rPr>
      </w:pPr>
      <w:r>
        <w:rPr>
          <w:color w:val="2D2D2D"/>
          <w:sz w:val="20"/>
        </w:rPr>
        <w:t>• Develop alternative future scenarios using structured methodologies.</w:t>
      </w:r>
    </w:p>
    <w:p w:rsidR="000D6823" w:rsidRDefault="0077031B">
      <w:pPr>
        <w:spacing w:after="30" w:line="240" w:lineRule="auto"/>
        <w:ind w:left="259" w:hanging="202"/>
        <w:rPr>
          <w:rFonts w:hint="eastAsia"/>
        </w:rPr>
      </w:pPr>
      <w:r>
        <w:rPr>
          <w:color w:val="2D2D2D"/>
          <w:sz w:val="20"/>
        </w:rPr>
        <w:t>• Challenge assumptions underlying current strategies and business models.</w:t>
      </w:r>
    </w:p>
    <w:p w:rsidR="000D6823" w:rsidRDefault="0077031B">
      <w:pPr>
        <w:spacing w:after="30" w:line="240" w:lineRule="auto"/>
        <w:ind w:left="259" w:hanging="202"/>
        <w:rPr>
          <w:rFonts w:hint="eastAsia"/>
        </w:rPr>
      </w:pPr>
      <w:r>
        <w:rPr>
          <w:color w:val="2D2D2D"/>
          <w:sz w:val="20"/>
        </w:rPr>
        <w:t>• Assess organizational exposure to future disruption.</w:t>
      </w:r>
    </w:p>
    <w:p w:rsidR="000D6823" w:rsidRDefault="0077031B">
      <w:pPr>
        <w:spacing w:after="30" w:line="240" w:lineRule="auto"/>
        <w:ind w:left="259" w:hanging="202"/>
        <w:rPr>
          <w:rFonts w:hint="eastAsia"/>
        </w:rPr>
      </w:pPr>
      <w:r>
        <w:rPr>
          <w:color w:val="2D2D2D"/>
          <w:sz w:val="20"/>
        </w:rPr>
        <w:lastRenderedPageBreak/>
        <w:t>• Identify critical capabilities, dependencies and vulnerabilities.</w:t>
      </w:r>
    </w:p>
    <w:p w:rsidR="000D6823" w:rsidRDefault="0077031B">
      <w:pPr>
        <w:spacing w:after="30" w:line="240" w:lineRule="auto"/>
        <w:ind w:left="259" w:hanging="202"/>
        <w:rPr>
          <w:rFonts w:hint="eastAsia"/>
        </w:rPr>
      </w:pPr>
      <w:r>
        <w:rPr>
          <w:color w:val="2D2D2D"/>
          <w:sz w:val="20"/>
        </w:rPr>
        <w:t>• Develop strategic options for different future conditions.</w:t>
      </w:r>
    </w:p>
    <w:p w:rsidR="000D6823" w:rsidRDefault="0077031B">
      <w:pPr>
        <w:spacing w:after="30" w:line="240" w:lineRule="auto"/>
        <w:ind w:left="259" w:hanging="202"/>
        <w:rPr>
          <w:rFonts w:hint="eastAsia"/>
        </w:rPr>
      </w:pPr>
      <w:r>
        <w:rPr>
          <w:color w:val="2D2D2D"/>
          <w:sz w:val="20"/>
        </w:rPr>
        <w:t>• Integrate scenario planning into strategic and enterprise risk management.</w:t>
      </w:r>
    </w:p>
    <w:p w:rsidR="000D6823" w:rsidRDefault="0077031B">
      <w:pPr>
        <w:spacing w:after="30" w:line="240" w:lineRule="auto"/>
        <w:ind w:left="259" w:hanging="202"/>
        <w:rPr>
          <w:rFonts w:hint="eastAsia"/>
        </w:rPr>
      </w:pPr>
      <w:r>
        <w:rPr>
          <w:color w:val="2D2D2D"/>
          <w:sz w:val="20"/>
        </w:rPr>
        <w:t>• Strengthen organizational resilience and adaptive capacity.</w:t>
      </w:r>
    </w:p>
    <w:p w:rsidR="000D6823" w:rsidRDefault="0077031B">
      <w:pPr>
        <w:spacing w:after="30" w:line="240" w:lineRule="auto"/>
        <w:ind w:left="259" w:hanging="202"/>
        <w:rPr>
          <w:rFonts w:hint="eastAsia"/>
        </w:rPr>
      </w:pPr>
      <w:r>
        <w:rPr>
          <w:color w:val="2D2D2D"/>
          <w:sz w:val="20"/>
        </w:rPr>
        <w:t>• Improve executive decision-making under uncertainty.</w:t>
      </w:r>
    </w:p>
    <w:p w:rsidR="000D6823" w:rsidRDefault="0077031B">
      <w:pPr>
        <w:spacing w:after="30" w:line="240" w:lineRule="auto"/>
        <w:ind w:left="259" w:hanging="202"/>
        <w:rPr>
          <w:rFonts w:hint="eastAsia"/>
        </w:rPr>
      </w:pPr>
      <w:r>
        <w:rPr>
          <w:color w:val="2D2D2D"/>
          <w:sz w:val="20"/>
        </w:rPr>
        <w:t>• Develop a practical resilience and future-readiness action plan.</w:t>
      </w:r>
    </w:p>
    <w:p w:rsidR="000D6823" w:rsidRDefault="0077031B">
      <w:pPr>
        <w:keepNext/>
        <w:spacing w:before="160" w:after="80"/>
        <w:rPr>
          <w:rFonts w:hint="eastAsia"/>
        </w:rPr>
      </w:pPr>
      <w:r>
        <w:rPr>
          <w:rFonts w:ascii="Aptos Display" w:hAnsi="Aptos Display"/>
          <w:b/>
          <w:color w:val="0F2D5C"/>
          <w:sz w:val="34"/>
        </w:rPr>
        <w:t>Who Should Attend</w:t>
      </w:r>
    </w:p>
    <w:p w:rsidR="000D6823" w:rsidRDefault="0077031B">
      <w:pPr>
        <w:spacing w:after="80" w:line="252" w:lineRule="auto"/>
        <w:rPr>
          <w:rFonts w:hint="eastAsia"/>
        </w:rPr>
      </w:pPr>
      <w:r>
        <w:rPr>
          <w:color w:val="2D2D2D"/>
          <w:sz w:val="20"/>
        </w:rPr>
        <w:t>This masterclass is designed for:</w:t>
      </w:r>
    </w:p>
    <w:p w:rsidR="000D6823" w:rsidRDefault="0077031B">
      <w:pPr>
        <w:spacing w:after="30" w:line="240" w:lineRule="auto"/>
        <w:ind w:left="259" w:hanging="202"/>
        <w:rPr>
          <w:rFonts w:hint="eastAsia"/>
        </w:rPr>
      </w:pPr>
      <w:r>
        <w:rPr>
          <w:color w:val="2D2D2D"/>
          <w:sz w:val="20"/>
        </w:rPr>
        <w:t>• CEOs and Managing Directors</w:t>
      </w:r>
    </w:p>
    <w:p w:rsidR="000D6823" w:rsidRDefault="0077031B">
      <w:pPr>
        <w:spacing w:after="30" w:line="240" w:lineRule="auto"/>
        <w:ind w:left="259" w:hanging="202"/>
        <w:rPr>
          <w:rFonts w:hint="eastAsia"/>
        </w:rPr>
      </w:pPr>
      <w:r>
        <w:rPr>
          <w:color w:val="2D2D2D"/>
          <w:sz w:val="20"/>
        </w:rPr>
        <w:t>• Board Members and Executive Directors</w:t>
      </w:r>
    </w:p>
    <w:p w:rsidR="000D6823" w:rsidRDefault="0077031B">
      <w:pPr>
        <w:spacing w:after="30" w:line="240" w:lineRule="auto"/>
        <w:ind w:left="259" w:hanging="202"/>
        <w:rPr>
          <w:rFonts w:hint="eastAsia"/>
        </w:rPr>
      </w:pPr>
      <w:r>
        <w:rPr>
          <w:color w:val="2D2D2D"/>
          <w:sz w:val="20"/>
        </w:rPr>
        <w:t>• C-Suite Executives</w:t>
      </w:r>
    </w:p>
    <w:p w:rsidR="000D6823" w:rsidRDefault="0077031B">
      <w:pPr>
        <w:spacing w:after="30" w:line="240" w:lineRule="auto"/>
        <w:ind w:left="259" w:hanging="202"/>
        <w:rPr>
          <w:rFonts w:hint="eastAsia"/>
        </w:rPr>
      </w:pPr>
      <w:r>
        <w:rPr>
          <w:color w:val="2D2D2D"/>
          <w:sz w:val="20"/>
        </w:rPr>
        <w:t>• General Managers</w:t>
      </w:r>
    </w:p>
    <w:p w:rsidR="000D6823" w:rsidRDefault="0077031B">
      <w:pPr>
        <w:spacing w:after="30" w:line="240" w:lineRule="auto"/>
        <w:ind w:left="259" w:hanging="202"/>
        <w:rPr>
          <w:rFonts w:hint="eastAsia"/>
        </w:rPr>
      </w:pPr>
      <w:r>
        <w:rPr>
          <w:color w:val="2D2D2D"/>
          <w:sz w:val="20"/>
        </w:rPr>
        <w:t>• Strategy Directors and Managers</w:t>
      </w:r>
    </w:p>
    <w:p w:rsidR="000D6823" w:rsidRDefault="0077031B">
      <w:pPr>
        <w:spacing w:after="30" w:line="240" w:lineRule="auto"/>
        <w:ind w:left="259" w:hanging="202"/>
        <w:rPr>
          <w:rFonts w:hint="eastAsia"/>
        </w:rPr>
      </w:pPr>
      <w:r>
        <w:rPr>
          <w:color w:val="2D2D2D"/>
          <w:sz w:val="20"/>
        </w:rPr>
        <w:t>• Business Development Leaders</w:t>
      </w:r>
    </w:p>
    <w:p w:rsidR="000D6823" w:rsidRDefault="0077031B">
      <w:pPr>
        <w:spacing w:after="30" w:line="240" w:lineRule="auto"/>
        <w:ind w:left="259" w:hanging="202"/>
        <w:rPr>
          <w:rFonts w:hint="eastAsia"/>
        </w:rPr>
      </w:pPr>
      <w:r>
        <w:rPr>
          <w:color w:val="2D2D2D"/>
          <w:sz w:val="20"/>
        </w:rPr>
        <w:t>• Risk Management Professionals</w:t>
      </w:r>
    </w:p>
    <w:p w:rsidR="000D6823" w:rsidRDefault="0077031B">
      <w:pPr>
        <w:spacing w:after="30" w:line="240" w:lineRule="auto"/>
        <w:ind w:left="259" w:hanging="202"/>
        <w:rPr>
          <w:rFonts w:hint="eastAsia"/>
        </w:rPr>
      </w:pPr>
      <w:r>
        <w:rPr>
          <w:color w:val="2D2D2D"/>
          <w:sz w:val="20"/>
        </w:rPr>
        <w:t>• Enterprise Risk Managers</w:t>
      </w:r>
    </w:p>
    <w:p w:rsidR="000D6823" w:rsidRDefault="0077031B">
      <w:pPr>
        <w:spacing w:after="30" w:line="240" w:lineRule="auto"/>
        <w:ind w:left="259" w:hanging="202"/>
        <w:rPr>
          <w:rFonts w:hint="eastAsia"/>
        </w:rPr>
      </w:pPr>
      <w:r>
        <w:rPr>
          <w:color w:val="2D2D2D"/>
          <w:sz w:val="20"/>
        </w:rPr>
        <w:t>• Resilience and Business Continuity Leaders</w:t>
      </w:r>
    </w:p>
    <w:p w:rsidR="000D6823" w:rsidRDefault="0077031B">
      <w:pPr>
        <w:spacing w:after="30" w:line="240" w:lineRule="auto"/>
        <w:ind w:left="259" w:hanging="202"/>
        <w:rPr>
          <w:rFonts w:hint="eastAsia"/>
        </w:rPr>
      </w:pPr>
      <w:r>
        <w:rPr>
          <w:color w:val="2D2D2D"/>
          <w:sz w:val="20"/>
        </w:rPr>
        <w:t>• Transformation Leaders</w:t>
      </w:r>
    </w:p>
    <w:p w:rsidR="000D6823" w:rsidRDefault="0077031B">
      <w:pPr>
        <w:spacing w:after="30" w:line="240" w:lineRule="auto"/>
        <w:ind w:left="259" w:hanging="202"/>
        <w:rPr>
          <w:rFonts w:hint="eastAsia"/>
        </w:rPr>
      </w:pPr>
      <w:r>
        <w:rPr>
          <w:color w:val="2D2D2D"/>
          <w:sz w:val="20"/>
        </w:rPr>
        <w:t>• Innovation Leaders</w:t>
      </w:r>
    </w:p>
    <w:p w:rsidR="000D6823" w:rsidRDefault="0077031B">
      <w:pPr>
        <w:spacing w:after="30" w:line="240" w:lineRule="auto"/>
        <w:ind w:left="259" w:hanging="202"/>
        <w:rPr>
          <w:rFonts w:hint="eastAsia"/>
        </w:rPr>
      </w:pPr>
      <w:r>
        <w:rPr>
          <w:color w:val="2D2D2D"/>
          <w:sz w:val="20"/>
        </w:rPr>
        <w:t>• Sustainability and ESG Leaders</w:t>
      </w:r>
    </w:p>
    <w:p w:rsidR="000D6823" w:rsidRDefault="0077031B">
      <w:pPr>
        <w:spacing w:after="30" w:line="240" w:lineRule="auto"/>
        <w:ind w:left="259" w:hanging="202"/>
        <w:rPr>
          <w:rFonts w:hint="eastAsia"/>
        </w:rPr>
      </w:pPr>
      <w:r>
        <w:rPr>
          <w:color w:val="2D2D2D"/>
          <w:sz w:val="20"/>
        </w:rPr>
        <w:t>• Government and Public Sector Executives</w:t>
      </w:r>
    </w:p>
    <w:p w:rsidR="000D6823" w:rsidRDefault="0077031B">
      <w:pPr>
        <w:spacing w:after="30" w:line="240" w:lineRule="auto"/>
        <w:ind w:left="259" w:hanging="202"/>
        <w:rPr>
          <w:rFonts w:hint="eastAsia"/>
        </w:rPr>
      </w:pPr>
      <w:r>
        <w:rPr>
          <w:color w:val="2D2D2D"/>
          <w:sz w:val="20"/>
        </w:rPr>
        <w:t>• Infrastructure and Energy Leaders</w:t>
      </w:r>
    </w:p>
    <w:p w:rsidR="000D6823" w:rsidRDefault="0077031B">
      <w:pPr>
        <w:spacing w:after="30" w:line="240" w:lineRule="auto"/>
        <w:ind w:left="259" w:hanging="202"/>
        <w:rPr>
          <w:rFonts w:hint="eastAsia"/>
        </w:rPr>
      </w:pPr>
      <w:r>
        <w:rPr>
          <w:color w:val="2D2D2D"/>
          <w:sz w:val="20"/>
        </w:rPr>
        <w:t>• Senior Project and Program Directors</w:t>
      </w:r>
    </w:p>
    <w:p w:rsidR="000D6823" w:rsidRDefault="0077031B">
      <w:pPr>
        <w:spacing w:after="30" w:line="240" w:lineRule="auto"/>
        <w:ind w:left="259" w:hanging="202"/>
        <w:rPr>
          <w:rFonts w:hint="eastAsia"/>
        </w:rPr>
      </w:pPr>
      <w:r>
        <w:rPr>
          <w:color w:val="2D2D2D"/>
          <w:sz w:val="20"/>
        </w:rPr>
        <w:t>• Senior Managers responsible for strategic planning and organizational performance</w:t>
      </w:r>
    </w:p>
    <w:p w:rsidR="000D6823" w:rsidRDefault="0077031B">
      <w:pPr>
        <w:keepNext/>
        <w:spacing w:before="160" w:after="80"/>
        <w:rPr>
          <w:rFonts w:hint="eastAsia"/>
        </w:rPr>
      </w:pPr>
      <w:r>
        <w:rPr>
          <w:rFonts w:ascii="Aptos Display" w:hAnsi="Aptos Display"/>
          <w:b/>
          <w:color w:val="0F2D5C"/>
          <w:sz w:val="34"/>
        </w:rPr>
        <w:t>Target Competencies</w:t>
      </w:r>
    </w:p>
    <w:p w:rsidR="000D6823" w:rsidRDefault="0077031B">
      <w:pPr>
        <w:spacing w:after="80" w:line="252" w:lineRule="auto"/>
        <w:rPr>
          <w:rFonts w:hint="eastAsia"/>
        </w:rPr>
      </w:pPr>
      <w:r>
        <w:rPr>
          <w:color w:val="2D2D2D"/>
          <w:sz w:val="20"/>
        </w:rPr>
        <w:t>Participants will develop capabilities in:</w:t>
      </w:r>
    </w:p>
    <w:p w:rsidR="000D6823" w:rsidRDefault="0077031B">
      <w:pPr>
        <w:spacing w:after="30" w:line="240" w:lineRule="auto"/>
        <w:ind w:left="259" w:hanging="202"/>
        <w:rPr>
          <w:rFonts w:hint="eastAsia"/>
        </w:rPr>
      </w:pPr>
      <w:r>
        <w:rPr>
          <w:color w:val="2D2D2D"/>
          <w:sz w:val="20"/>
        </w:rPr>
        <w:t>• Strategic foresight</w:t>
      </w:r>
    </w:p>
    <w:p w:rsidR="000D6823" w:rsidRDefault="0077031B">
      <w:pPr>
        <w:spacing w:after="30" w:line="240" w:lineRule="auto"/>
        <w:ind w:left="259" w:hanging="202"/>
        <w:rPr>
          <w:rFonts w:hint="eastAsia"/>
        </w:rPr>
      </w:pPr>
      <w:r>
        <w:rPr>
          <w:color w:val="2D2D2D"/>
          <w:sz w:val="20"/>
        </w:rPr>
        <w:t>• Future thinking</w:t>
      </w:r>
    </w:p>
    <w:p w:rsidR="000D6823" w:rsidRDefault="0077031B">
      <w:pPr>
        <w:spacing w:after="30" w:line="240" w:lineRule="auto"/>
        <w:ind w:left="259" w:hanging="202"/>
        <w:rPr>
          <w:rFonts w:hint="eastAsia"/>
        </w:rPr>
      </w:pPr>
      <w:r>
        <w:rPr>
          <w:color w:val="2D2D2D"/>
          <w:sz w:val="20"/>
        </w:rPr>
        <w:t>• Scenario planning</w:t>
      </w:r>
    </w:p>
    <w:p w:rsidR="000D6823" w:rsidRDefault="0077031B">
      <w:pPr>
        <w:spacing w:after="30" w:line="240" w:lineRule="auto"/>
        <w:ind w:left="259" w:hanging="202"/>
        <w:rPr>
          <w:rFonts w:hint="eastAsia"/>
        </w:rPr>
      </w:pPr>
      <w:r>
        <w:rPr>
          <w:color w:val="2D2D2D"/>
          <w:sz w:val="20"/>
        </w:rPr>
        <w:t>• Environmental scanning</w:t>
      </w:r>
    </w:p>
    <w:p w:rsidR="000D6823" w:rsidRDefault="0077031B">
      <w:pPr>
        <w:spacing w:after="30" w:line="240" w:lineRule="auto"/>
        <w:ind w:left="259" w:hanging="202"/>
        <w:rPr>
          <w:rFonts w:hint="eastAsia"/>
        </w:rPr>
      </w:pPr>
      <w:r>
        <w:rPr>
          <w:color w:val="2D2D2D"/>
          <w:sz w:val="20"/>
        </w:rPr>
        <w:t>• Trend and uncertainty analysis</w:t>
      </w:r>
    </w:p>
    <w:p w:rsidR="000D6823" w:rsidRDefault="0077031B">
      <w:pPr>
        <w:spacing w:after="30" w:line="240" w:lineRule="auto"/>
        <w:ind w:left="259" w:hanging="202"/>
        <w:rPr>
          <w:rFonts w:hint="eastAsia"/>
        </w:rPr>
      </w:pPr>
      <w:r>
        <w:rPr>
          <w:color w:val="2D2D2D"/>
          <w:sz w:val="20"/>
        </w:rPr>
        <w:t>• Strategic risk analysis</w:t>
      </w:r>
    </w:p>
    <w:p w:rsidR="000D6823" w:rsidRDefault="0077031B">
      <w:pPr>
        <w:spacing w:after="30" w:line="240" w:lineRule="auto"/>
        <w:ind w:left="259" w:hanging="202"/>
        <w:rPr>
          <w:rFonts w:hint="eastAsia"/>
        </w:rPr>
      </w:pPr>
      <w:r>
        <w:rPr>
          <w:color w:val="2D2D2D"/>
          <w:sz w:val="20"/>
        </w:rPr>
        <w:t>• Disruption assessment</w:t>
      </w:r>
    </w:p>
    <w:p w:rsidR="000D6823" w:rsidRDefault="0077031B">
      <w:pPr>
        <w:spacing w:after="30" w:line="240" w:lineRule="auto"/>
        <w:ind w:left="259" w:hanging="202"/>
        <w:rPr>
          <w:rFonts w:hint="eastAsia"/>
        </w:rPr>
      </w:pPr>
      <w:r>
        <w:rPr>
          <w:color w:val="2D2D2D"/>
          <w:sz w:val="20"/>
        </w:rPr>
        <w:t>• Resilience planning</w:t>
      </w:r>
    </w:p>
    <w:p w:rsidR="000D6823" w:rsidRDefault="0077031B">
      <w:pPr>
        <w:spacing w:after="30" w:line="240" w:lineRule="auto"/>
        <w:ind w:left="259" w:hanging="202"/>
        <w:rPr>
          <w:rFonts w:hint="eastAsia"/>
        </w:rPr>
      </w:pPr>
      <w:r>
        <w:rPr>
          <w:color w:val="2D2D2D"/>
          <w:sz w:val="20"/>
        </w:rPr>
        <w:t>• Executive decision-making</w:t>
      </w:r>
    </w:p>
    <w:p w:rsidR="000D6823" w:rsidRDefault="0077031B">
      <w:pPr>
        <w:spacing w:after="30" w:line="240" w:lineRule="auto"/>
        <w:ind w:left="259" w:hanging="202"/>
        <w:rPr>
          <w:rFonts w:hint="eastAsia"/>
        </w:rPr>
      </w:pPr>
      <w:r>
        <w:rPr>
          <w:color w:val="2D2D2D"/>
          <w:sz w:val="20"/>
        </w:rPr>
        <w:t>• Strategic adaptation</w:t>
      </w:r>
    </w:p>
    <w:p w:rsidR="000D6823" w:rsidRDefault="0077031B">
      <w:pPr>
        <w:spacing w:after="30" w:line="240" w:lineRule="auto"/>
        <w:ind w:left="259" w:hanging="202"/>
        <w:rPr>
          <w:rFonts w:hint="eastAsia"/>
        </w:rPr>
      </w:pPr>
      <w:r>
        <w:rPr>
          <w:color w:val="2D2D2D"/>
          <w:sz w:val="20"/>
        </w:rPr>
        <w:t>• Opportunity identification</w:t>
      </w:r>
    </w:p>
    <w:p w:rsidR="000D6823" w:rsidRDefault="0077031B">
      <w:pPr>
        <w:spacing w:after="30" w:line="240" w:lineRule="auto"/>
        <w:ind w:left="259" w:hanging="202"/>
        <w:rPr>
          <w:rFonts w:hint="eastAsia"/>
        </w:rPr>
      </w:pPr>
      <w:r>
        <w:rPr>
          <w:color w:val="2D2D2D"/>
          <w:sz w:val="20"/>
        </w:rPr>
        <w:t>• Organizational preparedness</w:t>
      </w:r>
    </w:p>
    <w:p w:rsidR="000D6823" w:rsidRDefault="0077031B">
      <w:pPr>
        <w:spacing w:after="30" w:line="240" w:lineRule="auto"/>
        <w:ind w:left="259" w:hanging="202"/>
        <w:rPr>
          <w:rFonts w:hint="eastAsia"/>
        </w:rPr>
      </w:pPr>
      <w:r>
        <w:rPr>
          <w:color w:val="2D2D2D"/>
          <w:sz w:val="20"/>
        </w:rPr>
        <w:t>• Strategic communication</w:t>
      </w:r>
    </w:p>
    <w:p w:rsidR="000D6823" w:rsidRDefault="0077031B">
      <w:pPr>
        <w:spacing w:after="30" w:line="240" w:lineRule="auto"/>
        <w:ind w:left="259" w:hanging="202"/>
        <w:rPr>
          <w:rFonts w:hint="eastAsia"/>
        </w:rPr>
      </w:pPr>
      <w:r>
        <w:rPr>
          <w:color w:val="2D2D2D"/>
          <w:sz w:val="20"/>
        </w:rPr>
        <w:t>• Long-term strategic thinking</w:t>
      </w:r>
    </w:p>
    <w:p w:rsidR="000D6823" w:rsidRDefault="0077031B">
      <w:pPr>
        <w:keepNext/>
        <w:spacing w:before="160" w:after="80"/>
        <w:rPr>
          <w:rFonts w:hint="eastAsia"/>
        </w:rPr>
      </w:pPr>
      <w:r>
        <w:rPr>
          <w:rFonts w:ascii="Aptos Display" w:hAnsi="Aptos Display"/>
          <w:b/>
          <w:color w:val="0F2D5C"/>
          <w:sz w:val="34"/>
        </w:rPr>
        <w:t>Course Outline</w:t>
      </w:r>
    </w:p>
    <w:p w:rsidR="000D6823" w:rsidRDefault="0077031B">
      <w:pPr>
        <w:keepNext/>
        <w:spacing w:before="140" w:after="40"/>
        <w:rPr>
          <w:rFonts w:hint="eastAsia"/>
        </w:rPr>
      </w:pPr>
      <w:r>
        <w:rPr>
          <w:rFonts w:ascii="Aptos Display" w:hAnsi="Aptos Display"/>
          <w:b/>
          <w:color w:val="0F2D5C"/>
          <w:sz w:val="24"/>
        </w:rPr>
        <w:t>The Future of Business: Navigating Uncertainty &amp; Disruption</w:t>
      </w:r>
    </w:p>
    <w:p w:rsidR="000D6823" w:rsidRDefault="0077031B">
      <w:pPr>
        <w:spacing w:after="30" w:line="240" w:lineRule="auto"/>
        <w:ind w:left="259" w:hanging="202"/>
        <w:rPr>
          <w:rFonts w:hint="eastAsia"/>
        </w:rPr>
      </w:pPr>
      <w:r>
        <w:rPr>
          <w:color w:val="2D2D2D"/>
          <w:sz w:val="20"/>
        </w:rPr>
        <w:t>• The changing business environment</w:t>
      </w:r>
    </w:p>
    <w:p w:rsidR="000D6823" w:rsidRDefault="0077031B">
      <w:pPr>
        <w:spacing w:after="30" w:line="240" w:lineRule="auto"/>
        <w:ind w:left="259" w:hanging="202"/>
        <w:rPr>
          <w:rFonts w:hint="eastAsia"/>
        </w:rPr>
      </w:pPr>
      <w:r>
        <w:rPr>
          <w:color w:val="2D2D2D"/>
          <w:sz w:val="20"/>
        </w:rPr>
        <w:lastRenderedPageBreak/>
        <w:t>• Why traditional planning is no longer sufficient</w:t>
      </w:r>
    </w:p>
    <w:p w:rsidR="000D6823" w:rsidRDefault="0077031B">
      <w:pPr>
        <w:spacing w:after="30" w:line="240" w:lineRule="auto"/>
        <w:ind w:left="259" w:hanging="202"/>
        <w:rPr>
          <w:rFonts w:hint="eastAsia"/>
        </w:rPr>
      </w:pPr>
      <w:r>
        <w:rPr>
          <w:color w:val="2D2D2D"/>
          <w:sz w:val="20"/>
        </w:rPr>
        <w:t>• Drivers of disruption</w:t>
      </w:r>
    </w:p>
    <w:p w:rsidR="000D6823" w:rsidRDefault="0077031B">
      <w:pPr>
        <w:spacing w:after="30" w:line="240" w:lineRule="auto"/>
        <w:ind w:left="259" w:hanging="202"/>
        <w:rPr>
          <w:rFonts w:hint="eastAsia"/>
        </w:rPr>
      </w:pPr>
      <w:r>
        <w:rPr>
          <w:color w:val="2D2D2D"/>
          <w:sz w:val="20"/>
        </w:rPr>
        <w:t>• Technological, economic, social and environmental change</w:t>
      </w:r>
    </w:p>
    <w:p w:rsidR="000D6823" w:rsidRDefault="0077031B">
      <w:pPr>
        <w:spacing w:after="30" w:line="240" w:lineRule="auto"/>
        <w:ind w:left="259" w:hanging="202"/>
        <w:rPr>
          <w:rFonts w:hint="eastAsia"/>
        </w:rPr>
      </w:pPr>
      <w:r>
        <w:rPr>
          <w:color w:val="2D2D2D"/>
          <w:sz w:val="20"/>
        </w:rPr>
        <w:t>• Geopolitical and regulatory uncertainty</w:t>
      </w:r>
    </w:p>
    <w:p w:rsidR="000D6823" w:rsidRDefault="0077031B">
      <w:pPr>
        <w:spacing w:after="30" w:line="240" w:lineRule="auto"/>
        <w:ind w:left="259" w:hanging="202"/>
        <w:rPr>
          <w:rFonts w:hint="eastAsia"/>
        </w:rPr>
      </w:pPr>
      <w:r>
        <w:rPr>
          <w:color w:val="2D2D2D"/>
          <w:sz w:val="20"/>
        </w:rPr>
        <w:t>• Market and industry disruption</w:t>
      </w:r>
    </w:p>
    <w:p w:rsidR="000D6823" w:rsidRDefault="0077031B">
      <w:pPr>
        <w:spacing w:after="30" w:line="240" w:lineRule="auto"/>
        <w:ind w:left="259" w:hanging="202"/>
        <w:rPr>
          <w:rFonts w:hint="eastAsia"/>
        </w:rPr>
      </w:pPr>
      <w:r>
        <w:rPr>
          <w:color w:val="2D2D2D"/>
          <w:sz w:val="20"/>
        </w:rPr>
        <w:t>• The difference between risk, uncertainty and disruption</w:t>
      </w:r>
    </w:p>
    <w:p w:rsidR="000D6823" w:rsidRDefault="0077031B">
      <w:pPr>
        <w:spacing w:after="30" w:line="240" w:lineRule="auto"/>
        <w:ind w:left="259" w:hanging="202"/>
        <w:rPr>
          <w:rFonts w:hint="eastAsia"/>
        </w:rPr>
      </w:pPr>
      <w:r>
        <w:rPr>
          <w:color w:val="2D2D2D"/>
          <w:sz w:val="20"/>
        </w:rPr>
        <w:t>• From reactive management to anticipatory leadership</w:t>
      </w:r>
    </w:p>
    <w:p w:rsidR="000D6823" w:rsidRDefault="0077031B">
      <w:pPr>
        <w:spacing w:after="30" w:line="240" w:lineRule="auto"/>
        <w:ind w:left="259" w:hanging="202"/>
        <w:rPr>
          <w:rFonts w:hint="eastAsia"/>
        </w:rPr>
      </w:pPr>
      <w:r>
        <w:rPr>
          <w:color w:val="2D2D2D"/>
          <w:sz w:val="20"/>
        </w:rPr>
        <w:t>• Building a future-ready organization</w:t>
      </w:r>
    </w:p>
    <w:p w:rsidR="000D6823" w:rsidRDefault="0077031B">
      <w:pPr>
        <w:keepNext/>
        <w:spacing w:before="100" w:after="40"/>
        <w:rPr>
          <w:rFonts w:hint="eastAsia"/>
        </w:rPr>
      </w:pPr>
      <w:r>
        <w:rPr>
          <w:b/>
          <w:i/>
          <w:color w:val="0F2D5C"/>
        </w:rPr>
        <w:t>Executive Exercise</w:t>
      </w:r>
    </w:p>
    <w:p w:rsidR="000D6823" w:rsidRDefault="0077031B">
      <w:pPr>
        <w:spacing w:after="60" w:line="247" w:lineRule="auto"/>
        <w:rPr>
          <w:rFonts w:hint="eastAsia"/>
        </w:rPr>
      </w:pPr>
      <w:r>
        <w:rPr>
          <w:i/>
          <w:color w:val="5F5F5F"/>
          <w:sz w:val="20"/>
        </w:rPr>
        <w:t>What Could Disrupt Our Organization?</w:t>
      </w:r>
    </w:p>
    <w:p w:rsidR="000D6823" w:rsidRDefault="0077031B">
      <w:pPr>
        <w:keepNext/>
        <w:spacing w:before="140" w:after="40"/>
        <w:rPr>
          <w:rFonts w:hint="eastAsia"/>
        </w:rPr>
      </w:pPr>
      <w:r>
        <w:rPr>
          <w:rFonts w:ascii="Aptos Display" w:hAnsi="Aptos Display"/>
          <w:b/>
          <w:color w:val="0F2D5C"/>
          <w:sz w:val="24"/>
        </w:rPr>
        <w:t>Participants identify the major forces that could significantly affect their organization over the next 5–10 years.</w:t>
      </w:r>
    </w:p>
    <w:p w:rsidR="000D6823" w:rsidRDefault="0077031B">
      <w:pPr>
        <w:spacing w:after="60" w:line="247" w:lineRule="auto"/>
        <w:rPr>
          <w:rFonts w:hint="eastAsia"/>
        </w:rPr>
      </w:pPr>
      <w:r>
        <w:rPr>
          <w:i/>
          <w:color w:val="5F5F5F"/>
          <w:sz w:val="20"/>
        </w:rPr>
        <w:t>Strategic Foresight: Understanding What Could Happen</w:t>
      </w:r>
    </w:p>
    <w:p w:rsidR="000D6823" w:rsidRDefault="0077031B">
      <w:pPr>
        <w:spacing w:after="30" w:line="240" w:lineRule="auto"/>
        <w:ind w:left="259" w:hanging="202"/>
        <w:rPr>
          <w:rFonts w:hint="eastAsia"/>
        </w:rPr>
      </w:pPr>
      <w:r>
        <w:rPr>
          <w:color w:val="2D2D2D"/>
          <w:sz w:val="20"/>
        </w:rPr>
        <w:t>• What is strategic foresight?</w:t>
      </w:r>
    </w:p>
    <w:p w:rsidR="000D6823" w:rsidRDefault="0077031B">
      <w:pPr>
        <w:spacing w:after="30" w:line="240" w:lineRule="auto"/>
        <w:ind w:left="259" w:hanging="202"/>
        <w:rPr>
          <w:rFonts w:hint="eastAsia"/>
        </w:rPr>
      </w:pPr>
      <w:r>
        <w:rPr>
          <w:color w:val="2D2D2D"/>
          <w:sz w:val="20"/>
        </w:rPr>
        <w:t>• Foresight versus forecasting</w:t>
      </w:r>
    </w:p>
    <w:p w:rsidR="000D6823" w:rsidRDefault="0077031B">
      <w:pPr>
        <w:spacing w:after="30" w:line="240" w:lineRule="auto"/>
        <w:ind w:left="259" w:hanging="202"/>
        <w:rPr>
          <w:rFonts w:hint="eastAsia"/>
        </w:rPr>
      </w:pPr>
      <w:r>
        <w:rPr>
          <w:color w:val="2D2D2D"/>
          <w:sz w:val="20"/>
        </w:rPr>
        <w:t>• Foresight versus strategic planning</w:t>
      </w:r>
    </w:p>
    <w:p w:rsidR="000D6823" w:rsidRDefault="0077031B">
      <w:pPr>
        <w:spacing w:after="30" w:line="240" w:lineRule="auto"/>
        <w:ind w:left="259" w:hanging="202"/>
        <w:rPr>
          <w:rFonts w:hint="eastAsia"/>
        </w:rPr>
      </w:pPr>
      <w:r>
        <w:rPr>
          <w:color w:val="2D2D2D"/>
          <w:sz w:val="20"/>
        </w:rPr>
        <w:t>• The strategic foresight cycle</w:t>
      </w:r>
    </w:p>
    <w:p w:rsidR="000D6823" w:rsidRDefault="0077031B">
      <w:pPr>
        <w:spacing w:after="30" w:line="240" w:lineRule="auto"/>
        <w:ind w:left="259" w:hanging="202"/>
        <w:rPr>
          <w:rFonts w:hint="eastAsia"/>
        </w:rPr>
      </w:pPr>
      <w:r>
        <w:rPr>
          <w:color w:val="2D2D2D"/>
          <w:sz w:val="20"/>
        </w:rPr>
        <w:t>• Environmental scanning</w:t>
      </w:r>
    </w:p>
    <w:p w:rsidR="000D6823" w:rsidRDefault="0077031B">
      <w:pPr>
        <w:spacing w:after="30" w:line="240" w:lineRule="auto"/>
        <w:ind w:left="259" w:hanging="202"/>
        <w:rPr>
          <w:rFonts w:hint="eastAsia"/>
        </w:rPr>
      </w:pPr>
      <w:r>
        <w:rPr>
          <w:color w:val="2D2D2D"/>
          <w:sz w:val="20"/>
        </w:rPr>
        <w:t>• Horizon scanning</w:t>
      </w:r>
    </w:p>
    <w:p w:rsidR="000D6823" w:rsidRDefault="0077031B">
      <w:pPr>
        <w:spacing w:after="30" w:line="240" w:lineRule="auto"/>
        <w:ind w:left="259" w:hanging="202"/>
        <w:rPr>
          <w:rFonts w:hint="eastAsia"/>
        </w:rPr>
      </w:pPr>
      <w:r>
        <w:rPr>
          <w:color w:val="2D2D2D"/>
          <w:sz w:val="20"/>
        </w:rPr>
        <w:t>• Identifying emerging trends</w:t>
      </w:r>
    </w:p>
    <w:p w:rsidR="000D6823" w:rsidRDefault="0077031B">
      <w:pPr>
        <w:spacing w:after="30" w:line="240" w:lineRule="auto"/>
        <w:ind w:left="259" w:hanging="202"/>
        <w:rPr>
          <w:rFonts w:hint="eastAsia"/>
        </w:rPr>
      </w:pPr>
      <w:r>
        <w:rPr>
          <w:color w:val="2D2D2D"/>
          <w:sz w:val="20"/>
        </w:rPr>
        <w:t>• Weak signals and early indicators</w:t>
      </w:r>
    </w:p>
    <w:p w:rsidR="000D6823" w:rsidRDefault="0077031B">
      <w:pPr>
        <w:spacing w:after="30" w:line="240" w:lineRule="auto"/>
        <w:ind w:left="259" w:hanging="202"/>
        <w:rPr>
          <w:rFonts w:hint="eastAsia"/>
        </w:rPr>
      </w:pPr>
      <w:r>
        <w:rPr>
          <w:color w:val="2D2D2D"/>
          <w:sz w:val="20"/>
        </w:rPr>
        <w:t>• Emerging technologies</w:t>
      </w:r>
    </w:p>
    <w:p w:rsidR="000D6823" w:rsidRDefault="0077031B">
      <w:pPr>
        <w:spacing w:after="30" w:line="240" w:lineRule="auto"/>
        <w:ind w:left="259" w:hanging="202"/>
        <w:rPr>
          <w:rFonts w:hint="eastAsia"/>
        </w:rPr>
      </w:pPr>
      <w:r>
        <w:rPr>
          <w:color w:val="2D2D2D"/>
          <w:sz w:val="20"/>
        </w:rPr>
        <w:t>• Social and behavioral changes</w:t>
      </w:r>
    </w:p>
    <w:p w:rsidR="000D6823" w:rsidRDefault="0077031B">
      <w:pPr>
        <w:spacing w:after="30" w:line="240" w:lineRule="auto"/>
        <w:ind w:left="259" w:hanging="202"/>
        <w:rPr>
          <w:rFonts w:hint="eastAsia"/>
        </w:rPr>
      </w:pPr>
      <w:r>
        <w:rPr>
          <w:color w:val="2D2D2D"/>
          <w:sz w:val="20"/>
        </w:rPr>
        <w:t>• Market and industry developments</w:t>
      </w:r>
    </w:p>
    <w:p w:rsidR="000D6823" w:rsidRDefault="0077031B">
      <w:pPr>
        <w:spacing w:after="30" w:line="240" w:lineRule="auto"/>
        <w:ind w:left="259" w:hanging="202"/>
        <w:rPr>
          <w:rFonts w:hint="eastAsia"/>
        </w:rPr>
      </w:pPr>
      <w:r>
        <w:rPr>
          <w:color w:val="2D2D2D"/>
          <w:sz w:val="20"/>
        </w:rPr>
        <w:t>• Identifying potential discontinuities</w:t>
      </w:r>
    </w:p>
    <w:p w:rsidR="000D6823" w:rsidRDefault="0077031B">
      <w:pPr>
        <w:keepNext/>
        <w:spacing w:before="100" w:after="40"/>
        <w:rPr>
          <w:rFonts w:hint="eastAsia"/>
        </w:rPr>
      </w:pPr>
      <w:r>
        <w:rPr>
          <w:b/>
          <w:i/>
          <w:color w:val="0F2D5C"/>
        </w:rPr>
        <w:t>Practical Exercise</w:t>
      </w:r>
    </w:p>
    <w:p w:rsidR="000D6823" w:rsidRDefault="0077031B">
      <w:pPr>
        <w:spacing w:after="60" w:line="247" w:lineRule="auto"/>
        <w:rPr>
          <w:rFonts w:hint="eastAsia"/>
        </w:rPr>
      </w:pPr>
      <w:r>
        <w:rPr>
          <w:i/>
          <w:color w:val="5F5F5F"/>
          <w:sz w:val="20"/>
        </w:rPr>
        <w:t>Future Signals Radar</w:t>
      </w:r>
    </w:p>
    <w:p w:rsidR="000D6823" w:rsidRDefault="0077031B">
      <w:pPr>
        <w:keepNext/>
        <w:spacing w:before="140" w:after="40"/>
        <w:rPr>
          <w:rFonts w:hint="eastAsia"/>
        </w:rPr>
      </w:pPr>
      <w:r>
        <w:rPr>
          <w:rFonts w:ascii="Aptos Display" w:hAnsi="Aptos Display"/>
          <w:b/>
          <w:color w:val="0F2D5C"/>
          <w:sz w:val="24"/>
        </w:rPr>
        <w:t>Participants identify and categorize emerging signals that could affect their organization, industry or government sector.</w:t>
      </w:r>
    </w:p>
    <w:p w:rsidR="000D6823" w:rsidRDefault="0077031B">
      <w:pPr>
        <w:spacing w:after="60" w:line="247" w:lineRule="auto"/>
        <w:rPr>
          <w:rFonts w:hint="eastAsia"/>
        </w:rPr>
      </w:pPr>
      <w:r>
        <w:rPr>
          <w:i/>
          <w:color w:val="5F5F5F"/>
          <w:sz w:val="20"/>
        </w:rPr>
        <w:t>Drivers of Change, Megatrends &amp; Critical Uncertainties</w:t>
      </w:r>
    </w:p>
    <w:p w:rsidR="000D6823" w:rsidRDefault="0077031B">
      <w:pPr>
        <w:spacing w:after="30" w:line="240" w:lineRule="auto"/>
        <w:ind w:left="259" w:hanging="202"/>
        <w:rPr>
          <w:rFonts w:hint="eastAsia"/>
        </w:rPr>
      </w:pPr>
      <w:r>
        <w:rPr>
          <w:color w:val="2D2D2D"/>
          <w:sz w:val="20"/>
        </w:rPr>
        <w:t>• Understanding major drivers of change</w:t>
      </w:r>
    </w:p>
    <w:p w:rsidR="000D6823" w:rsidRDefault="0077031B">
      <w:pPr>
        <w:spacing w:after="30" w:line="240" w:lineRule="auto"/>
        <w:ind w:left="259" w:hanging="202"/>
        <w:rPr>
          <w:rFonts w:hint="eastAsia"/>
        </w:rPr>
      </w:pPr>
      <w:r>
        <w:rPr>
          <w:color w:val="2D2D2D"/>
          <w:sz w:val="20"/>
        </w:rPr>
        <w:t>• Megatrends and structural shifts</w:t>
      </w:r>
    </w:p>
    <w:p w:rsidR="000D6823" w:rsidRDefault="0077031B">
      <w:pPr>
        <w:spacing w:after="30" w:line="240" w:lineRule="auto"/>
        <w:ind w:left="259" w:hanging="202"/>
        <w:rPr>
          <w:rFonts w:hint="eastAsia"/>
        </w:rPr>
      </w:pPr>
      <w:r>
        <w:rPr>
          <w:color w:val="2D2D2D"/>
          <w:sz w:val="20"/>
        </w:rPr>
        <w:t>• Technology-driven change</w:t>
      </w:r>
    </w:p>
    <w:p w:rsidR="000D6823" w:rsidRDefault="0077031B">
      <w:pPr>
        <w:spacing w:after="30" w:line="240" w:lineRule="auto"/>
        <w:ind w:left="259" w:hanging="202"/>
        <w:rPr>
          <w:rFonts w:hint="eastAsia"/>
        </w:rPr>
      </w:pPr>
      <w:r>
        <w:rPr>
          <w:color w:val="2D2D2D"/>
          <w:sz w:val="20"/>
        </w:rPr>
        <w:t>• Demographic and workforce changes</w:t>
      </w:r>
    </w:p>
    <w:p w:rsidR="000D6823" w:rsidRDefault="0077031B">
      <w:pPr>
        <w:spacing w:after="30" w:line="240" w:lineRule="auto"/>
        <w:ind w:left="259" w:hanging="202"/>
        <w:rPr>
          <w:rFonts w:hint="eastAsia"/>
        </w:rPr>
      </w:pPr>
      <w:r>
        <w:rPr>
          <w:color w:val="2D2D2D"/>
          <w:sz w:val="20"/>
        </w:rPr>
        <w:t>• Economic transformation</w:t>
      </w:r>
    </w:p>
    <w:p w:rsidR="000D6823" w:rsidRDefault="0077031B">
      <w:pPr>
        <w:spacing w:after="30" w:line="240" w:lineRule="auto"/>
        <w:ind w:left="259" w:hanging="202"/>
        <w:rPr>
          <w:rFonts w:hint="eastAsia"/>
        </w:rPr>
      </w:pPr>
      <w:r>
        <w:rPr>
          <w:color w:val="2D2D2D"/>
          <w:sz w:val="20"/>
        </w:rPr>
        <w:t>• Climate and environmental pressures</w:t>
      </w:r>
    </w:p>
    <w:p w:rsidR="000D6823" w:rsidRDefault="0077031B">
      <w:pPr>
        <w:spacing w:after="30" w:line="240" w:lineRule="auto"/>
        <w:ind w:left="259" w:hanging="202"/>
        <w:rPr>
          <w:rFonts w:hint="eastAsia"/>
        </w:rPr>
      </w:pPr>
      <w:r>
        <w:rPr>
          <w:color w:val="2D2D2D"/>
          <w:sz w:val="20"/>
        </w:rPr>
        <w:t>• Geopolitical developments</w:t>
      </w:r>
    </w:p>
    <w:p w:rsidR="000D6823" w:rsidRDefault="0077031B">
      <w:pPr>
        <w:spacing w:after="30" w:line="240" w:lineRule="auto"/>
        <w:ind w:left="259" w:hanging="202"/>
        <w:rPr>
          <w:rFonts w:hint="eastAsia"/>
        </w:rPr>
      </w:pPr>
      <w:r>
        <w:rPr>
          <w:color w:val="2D2D2D"/>
          <w:sz w:val="20"/>
        </w:rPr>
        <w:t>• Regulatory change</w:t>
      </w:r>
    </w:p>
    <w:p w:rsidR="000D6823" w:rsidRDefault="0077031B">
      <w:pPr>
        <w:spacing w:after="30" w:line="240" w:lineRule="auto"/>
        <w:ind w:left="259" w:hanging="202"/>
        <w:rPr>
          <w:rFonts w:hint="eastAsia"/>
        </w:rPr>
      </w:pPr>
      <w:r>
        <w:rPr>
          <w:color w:val="2D2D2D"/>
          <w:sz w:val="20"/>
        </w:rPr>
        <w:t>• Changing customer and stakeholder expectations</w:t>
      </w:r>
    </w:p>
    <w:p w:rsidR="000D6823" w:rsidRDefault="0077031B">
      <w:pPr>
        <w:spacing w:after="30" w:line="240" w:lineRule="auto"/>
        <w:ind w:left="259" w:hanging="202"/>
        <w:rPr>
          <w:rFonts w:hint="eastAsia"/>
        </w:rPr>
      </w:pPr>
      <w:r>
        <w:rPr>
          <w:color w:val="2D2D2D"/>
          <w:sz w:val="20"/>
        </w:rPr>
        <w:t>• Identifying critical uncertainties</w:t>
      </w:r>
    </w:p>
    <w:p w:rsidR="000D6823" w:rsidRDefault="0077031B">
      <w:pPr>
        <w:spacing w:after="30" w:line="240" w:lineRule="auto"/>
        <w:ind w:left="259" w:hanging="202"/>
        <w:rPr>
          <w:rFonts w:hint="eastAsia"/>
        </w:rPr>
      </w:pPr>
      <w:r>
        <w:rPr>
          <w:color w:val="2D2D2D"/>
          <w:sz w:val="20"/>
        </w:rPr>
        <w:t>• Interdependencies between drivers</w:t>
      </w:r>
    </w:p>
    <w:p w:rsidR="000D6823" w:rsidRDefault="0077031B">
      <w:pPr>
        <w:keepNext/>
        <w:spacing w:before="100" w:after="40"/>
        <w:rPr>
          <w:rFonts w:hint="eastAsia"/>
        </w:rPr>
      </w:pPr>
      <w:r>
        <w:rPr>
          <w:b/>
          <w:i/>
          <w:color w:val="0F2D5C"/>
        </w:rPr>
        <w:t>Workshop</w:t>
      </w:r>
    </w:p>
    <w:p w:rsidR="000D6823" w:rsidRDefault="0077031B">
      <w:pPr>
        <w:spacing w:after="60" w:line="247" w:lineRule="auto"/>
        <w:rPr>
          <w:rFonts w:hint="eastAsia"/>
        </w:rPr>
      </w:pPr>
      <w:r>
        <w:rPr>
          <w:i/>
          <w:color w:val="5F5F5F"/>
          <w:sz w:val="20"/>
        </w:rPr>
        <w:t>Drivers of Change Map</w:t>
      </w:r>
    </w:p>
    <w:p w:rsidR="000D6823" w:rsidRDefault="0077031B">
      <w:pPr>
        <w:keepNext/>
        <w:spacing w:before="140" w:after="40"/>
        <w:rPr>
          <w:rFonts w:hint="eastAsia"/>
        </w:rPr>
      </w:pPr>
      <w:r>
        <w:rPr>
          <w:rFonts w:ascii="Aptos Display" w:hAnsi="Aptos Display"/>
          <w:b/>
          <w:color w:val="0F2D5C"/>
          <w:sz w:val="24"/>
        </w:rPr>
        <w:lastRenderedPageBreak/>
        <w:t>Participants develop a structured map of the forces most likely to influence their organization's future.</w:t>
      </w:r>
    </w:p>
    <w:p w:rsidR="000D6823" w:rsidRDefault="0077031B">
      <w:pPr>
        <w:spacing w:after="60" w:line="247" w:lineRule="auto"/>
        <w:rPr>
          <w:rFonts w:hint="eastAsia"/>
        </w:rPr>
      </w:pPr>
      <w:r>
        <w:rPr>
          <w:i/>
          <w:color w:val="5F5F5F"/>
          <w:sz w:val="20"/>
        </w:rPr>
        <w:t>Future Scenarios: Exploring Alternative Futures</w:t>
      </w:r>
    </w:p>
    <w:p w:rsidR="000D6823" w:rsidRDefault="0077031B">
      <w:pPr>
        <w:spacing w:after="30" w:line="240" w:lineRule="auto"/>
        <w:ind w:left="259" w:hanging="202"/>
        <w:rPr>
          <w:rFonts w:hint="eastAsia"/>
        </w:rPr>
      </w:pPr>
      <w:r>
        <w:rPr>
          <w:color w:val="2D2D2D"/>
          <w:sz w:val="20"/>
        </w:rPr>
        <w:t>• What is scenario planning?</w:t>
      </w:r>
    </w:p>
    <w:p w:rsidR="000D6823" w:rsidRDefault="0077031B">
      <w:pPr>
        <w:spacing w:after="30" w:line="240" w:lineRule="auto"/>
        <w:ind w:left="259" w:hanging="202"/>
        <w:rPr>
          <w:rFonts w:hint="eastAsia"/>
        </w:rPr>
      </w:pPr>
      <w:r>
        <w:rPr>
          <w:color w:val="2D2D2D"/>
          <w:sz w:val="20"/>
        </w:rPr>
        <w:t>• Why organizations need multiple futures</w:t>
      </w:r>
    </w:p>
    <w:p w:rsidR="000D6823" w:rsidRDefault="0077031B">
      <w:pPr>
        <w:spacing w:after="30" w:line="240" w:lineRule="auto"/>
        <w:ind w:left="259" w:hanging="202"/>
        <w:rPr>
          <w:rFonts w:hint="eastAsia"/>
        </w:rPr>
      </w:pPr>
      <w:r>
        <w:rPr>
          <w:color w:val="2D2D2D"/>
          <w:sz w:val="20"/>
        </w:rPr>
        <w:t>• Scenario planning methodology</w:t>
      </w:r>
    </w:p>
    <w:p w:rsidR="000D6823" w:rsidRDefault="0077031B">
      <w:pPr>
        <w:spacing w:after="30" w:line="240" w:lineRule="auto"/>
        <w:ind w:left="259" w:hanging="202"/>
        <w:rPr>
          <w:rFonts w:hint="eastAsia"/>
        </w:rPr>
      </w:pPr>
      <w:r>
        <w:rPr>
          <w:color w:val="2D2D2D"/>
          <w:sz w:val="20"/>
        </w:rPr>
        <w:t>• Selecting critical uncertainties</w:t>
      </w:r>
    </w:p>
    <w:p w:rsidR="000D6823" w:rsidRDefault="0077031B">
      <w:pPr>
        <w:spacing w:after="30" w:line="240" w:lineRule="auto"/>
        <w:ind w:left="259" w:hanging="202"/>
        <w:rPr>
          <w:rFonts w:hint="eastAsia"/>
        </w:rPr>
      </w:pPr>
      <w:r>
        <w:rPr>
          <w:color w:val="2D2D2D"/>
          <w:sz w:val="20"/>
        </w:rPr>
        <w:t>• Developing scenario frameworks</w:t>
      </w:r>
    </w:p>
    <w:p w:rsidR="000D6823" w:rsidRDefault="0077031B">
      <w:pPr>
        <w:spacing w:after="30" w:line="240" w:lineRule="auto"/>
        <w:ind w:left="259" w:hanging="202"/>
        <w:rPr>
          <w:rFonts w:hint="eastAsia"/>
        </w:rPr>
      </w:pPr>
      <w:r>
        <w:rPr>
          <w:color w:val="2D2D2D"/>
          <w:sz w:val="20"/>
        </w:rPr>
        <w:t>• Building plausible alternative futures</w:t>
      </w:r>
    </w:p>
    <w:p w:rsidR="000D6823" w:rsidRDefault="0077031B">
      <w:pPr>
        <w:spacing w:after="30" w:line="240" w:lineRule="auto"/>
        <w:ind w:left="259" w:hanging="202"/>
        <w:rPr>
          <w:rFonts w:hint="eastAsia"/>
        </w:rPr>
      </w:pPr>
      <w:r>
        <w:rPr>
          <w:color w:val="2D2D2D"/>
          <w:sz w:val="20"/>
        </w:rPr>
        <w:t>• Scenario narratives</w:t>
      </w:r>
    </w:p>
    <w:p w:rsidR="000D6823" w:rsidRDefault="0077031B">
      <w:pPr>
        <w:spacing w:after="30" w:line="240" w:lineRule="auto"/>
        <w:ind w:left="259" w:hanging="202"/>
        <w:rPr>
          <w:rFonts w:hint="eastAsia"/>
        </w:rPr>
      </w:pPr>
      <w:r>
        <w:rPr>
          <w:color w:val="2D2D2D"/>
          <w:sz w:val="20"/>
        </w:rPr>
        <w:t>• Best-case, worst-case and alternative scenarios</w:t>
      </w:r>
    </w:p>
    <w:p w:rsidR="000D6823" w:rsidRDefault="0077031B">
      <w:pPr>
        <w:spacing w:after="30" w:line="240" w:lineRule="auto"/>
        <w:ind w:left="259" w:hanging="202"/>
        <w:rPr>
          <w:rFonts w:hint="eastAsia"/>
        </w:rPr>
      </w:pPr>
      <w:r>
        <w:rPr>
          <w:color w:val="2D2D2D"/>
          <w:sz w:val="20"/>
        </w:rPr>
        <w:t>• Avoiding unrealistic or overly predictable scenarios</w:t>
      </w:r>
    </w:p>
    <w:p w:rsidR="000D6823" w:rsidRDefault="0077031B">
      <w:pPr>
        <w:spacing w:after="30" w:line="240" w:lineRule="auto"/>
        <w:ind w:left="259" w:hanging="202"/>
        <w:rPr>
          <w:rFonts w:hint="eastAsia"/>
        </w:rPr>
      </w:pPr>
      <w:r>
        <w:rPr>
          <w:color w:val="2D2D2D"/>
          <w:sz w:val="20"/>
        </w:rPr>
        <w:t>• Stress-testing strategic assumptions</w:t>
      </w:r>
    </w:p>
    <w:p w:rsidR="000D6823" w:rsidRDefault="0077031B">
      <w:pPr>
        <w:keepNext/>
        <w:spacing w:before="100" w:after="40"/>
        <w:rPr>
          <w:rFonts w:hint="eastAsia"/>
        </w:rPr>
      </w:pPr>
      <w:r>
        <w:rPr>
          <w:b/>
          <w:i/>
          <w:color w:val="0F2D5C"/>
        </w:rPr>
        <w:t>Practical Workshop</w:t>
      </w:r>
    </w:p>
    <w:p w:rsidR="000D6823" w:rsidRDefault="0077031B">
      <w:pPr>
        <w:spacing w:after="60" w:line="247" w:lineRule="auto"/>
        <w:rPr>
          <w:rFonts w:hint="eastAsia"/>
        </w:rPr>
      </w:pPr>
      <w:r>
        <w:rPr>
          <w:i/>
          <w:color w:val="5F5F5F"/>
          <w:sz w:val="20"/>
        </w:rPr>
        <w:t>Build Your Future Scenarios</w:t>
      </w:r>
    </w:p>
    <w:p w:rsidR="000D6823" w:rsidRDefault="0077031B">
      <w:pPr>
        <w:keepNext/>
        <w:spacing w:before="140" w:after="40"/>
        <w:rPr>
          <w:rFonts w:hint="eastAsia"/>
        </w:rPr>
      </w:pPr>
      <w:r>
        <w:rPr>
          <w:rFonts w:ascii="Aptos Display" w:hAnsi="Aptos Display"/>
          <w:b/>
          <w:color w:val="0F2D5C"/>
          <w:sz w:val="24"/>
        </w:rPr>
        <w:t>Participants develop three to four alternative future scenarios relevant to their organization or industry.</w:t>
      </w:r>
    </w:p>
    <w:p w:rsidR="000D6823" w:rsidRDefault="0077031B">
      <w:pPr>
        <w:spacing w:after="60" w:line="247" w:lineRule="auto"/>
        <w:rPr>
          <w:rFonts w:hint="eastAsia"/>
        </w:rPr>
      </w:pPr>
      <w:r>
        <w:rPr>
          <w:i/>
          <w:color w:val="5F5F5F"/>
          <w:sz w:val="20"/>
        </w:rPr>
        <w:t>Scenario Analysis &amp; Strategic Implications</w:t>
      </w:r>
    </w:p>
    <w:p w:rsidR="000D6823" w:rsidRDefault="0077031B">
      <w:pPr>
        <w:spacing w:after="30" w:line="240" w:lineRule="auto"/>
        <w:ind w:left="259" w:hanging="202"/>
        <w:rPr>
          <w:rFonts w:hint="eastAsia"/>
        </w:rPr>
      </w:pPr>
      <w:r>
        <w:rPr>
          <w:color w:val="2D2D2D"/>
          <w:sz w:val="20"/>
        </w:rPr>
        <w:t>• Understanding the implications of each scenario</w:t>
      </w:r>
    </w:p>
    <w:p w:rsidR="000D6823" w:rsidRDefault="0077031B">
      <w:pPr>
        <w:spacing w:after="30" w:line="240" w:lineRule="auto"/>
        <w:ind w:left="259" w:hanging="202"/>
        <w:rPr>
          <w:rFonts w:hint="eastAsia"/>
        </w:rPr>
      </w:pPr>
      <w:r>
        <w:rPr>
          <w:color w:val="2D2D2D"/>
          <w:sz w:val="20"/>
        </w:rPr>
        <w:t>• Market and customer implications</w:t>
      </w:r>
    </w:p>
    <w:p w:rsidR="000D6823" w:rsidRDefault="0077031B">
      <w:pPr>
        <w:spacing w:after="30" w:line="240" w:lineRule="auto"/>
        <w:ind w:left="259" w:hanging="202"/>
        <w:rPr>
          <w:rFonts w:hint="eastAsia"/>
        </w:rPr>
      </w:pPr>
      <w:r>
        <w:rPr>
          <w:color w:val="2D2D2D"/>
          <w:sz w:val="20"/>
        </w:rPr>
        <w:t>• Operational implications</w:t>
      </w:r>
    </w:p>
    <w:p w:rsidR="000D6823" w:rsidRDefault="0077031B">
      <w:pPr>
        <w:spacing w:after="30" w:line="240" w:lineRule="auto"/>
        <w:ind w:left="259" w:hanging="202"/>
        <w:rPr>
          <w:rFonts w:hint="eastAsia"/>
        </w:rPr>
      </w:pPr>
      <w:r>
        <w:rPr>
          <w:color w:val="2D2D2D"/>
          <w:sz w:val="20"/>
        </w:rPr>
        <w:t>• Financial implications</w:t>
      </w:r>
    </w:p>
    <w:p w:rsidR="000D6823" w:rsidRDefault="0077031B">
      <w:pPr>
        <w:spacing w:after="30" w:line="240" w:lineRule="auto"/>
        <w:ind w:left="259" w:hanging="202"/>
        <w:rPr>
          <w:rFonts w:hint="eastAsia"/>
        </w:rPr>
      </w:pPr>
      <w:r>
        <w:rPr>
          <w:color w:val="2D2D2D"/>
          <w:sz w:val="20"/>
        </w:rPr>
        <w:t>• Workforce implications</w:t>
      </w:r>
    </w:p>
    <w:p w:rsidR="000D6823" w:rsidRDefault="0077031B">
      <w:pPr>
        <w:spacing w:after="30" w:line="240" w:lineRule="auto"/>
        <w:ind w:left="259" w:hanging="202"/>
        <w:rPr>
          <w:rFonts w:hint="eastAsia"/>
        </w:rPr>
      </w:pPr>
      <w:r>
        <w:rPr>
          <w:color w:val="2D2D2D"/>
          <w:sz w:val="20"/>
        </w:rPr>
        <w:t>• Technology implications</w:t>
      </w:r>
    </w:p>
    <w:p w:rsidR="000D6823" w:rsidRDefault="0077031B">
      <w:pPr>
        <w:spacing w:after="30" w:line="240" w:lineRule="auto"/>
        <w:ind w:left="259" w:hanging="202"/>
        <w:rPr>
          <w:rFonts w:hint="eastAsia"/>
        </w:rPr>
      </w:pPr>
      <w:r>
        <w:rPr>
          <w:color w:val="2D2D2D"/>
          <w:sz w:val="20"/>
        </w:rPr>
        <w:t>• Supply chain implications</w:t>
      </w:r>
    </w:p>
    <w:p w:rsidR="000D6823" w:rsidRDefault="0077031B">
      <w:pPr>
        <w:spacing w:after="30" w:line="240" w:lineRule="auto"/>
        <w:ind w:left="259" w:hanging="202"/>
        <w:rPr>
          <w:rFonts w:hint="eastAsia"/>
        </w:rPr>
      </w:pPr>
      <w:r>
        <w:rPr>
          <w:color w:val="2D2D2D"/>
          <w:sz w:val="20"/>
        </w:rPr>
        <w:t>• Regulatory implications</w:t>
      </w:r>
    </w:p>
    <w:p w:rsidR="000D6823" w:rsidRDefault="0077031B">
      <w:pPr>
        <w:spacing w:after="30" w:line="240" w:lineRule="auto"/>
        <w:ind w:left="259" w:hanging="202"/>
        <w:rPr>
          <w:rFonts w:hint="eastAsia"/>
        </w:rPr>
      </w:pPr>
      <w:r>
        <w:rPr>
          <w:color w:val="2D2D2D"/>
          <w:sz w:val="20"/>
        </w:rPr>
        <w:t>• Risk implications</w:t>
      </w:r>
    </w:p>
    <w:p w:rsidR="000D6823" w:rsidRDefault="0077031B">
      <w:pPr>
        <w:spacing w:after="30" w:line="240" w:lineRule="auto"/>
        <w:ind w:left="259" w:hanging="202"/>
        <w:rPr>
          <w:rFonts w:hint="eastAsia"/>
        </w:rPr>
      </w:pPr>
      <w:r>
        <w:rPr>
          <w:color w:val="2D2D2D"/>
          <w:sz w:val="20"/>
        </w:rPr>
        <w:t>• Identifying opportunities within disruption</w:t>
      </w:r>
    </w:p>
    <w:p w:rsidR="000D6823" w:rsidRDefault="0077031B">
      <w:pPr>
        <w:spacing w:after="30" w:line="240" w:lineRule="auto"/>
        <w:ind w:left="259" w:hanging="202"/>
        <w:rPr>
          <w:rFonts w:hint="eastAsia"/>
        </w:rPr>
      </w:pPr>
      <w:r>
        <w:rPr>
          <w:color w:val="2D2D2D"/>
          <w:sz w:val="20"/>
        </w:rPr>
        <w:t>• Strategic assumptions that may no longer hold</w:t>
      </w:r>
    </w:p>
    <w:p w:rsidR="000D6823" w:rsidRDefault="0077031B">
      <w:pPr>
        <w:keepNext/>
        <w:spacing w:before="100" w:after="40"/>
        <w:rPr>
          <w:rFonts w:hint="eastAsia"/>
        </w:rPr>
      </w:pPr>
      <w:r>
        <w:rPr>
          <w:b/>
          <w:i/>
          <w:color w:val="0F2D5C"/>
        </w:rPr>
        <w:t>Executive Simulation</w:t>
      </w:r>
    </w:p>
    <w:p w:rsidR="000D6823" w:rsidRDefault="0077031B">
      <w:pPr>
        <w:spacing w:after="60" w:line="247" w:lineRule="auto"/>
        <w:rPr>
          <w:rFonts w:hint="eastAsia"/>
        </w:rPr>
      </w:pPr>
      <w:r>
        <w:rPr>
          <w:i/>
          <w:color w:val="5F5F5F"/>
          <w:sz w:val="20"/>
        </w:rPr>
        <w:t>Participants are presented with a major external disruption and must evaluate:</w:t>
      </w:r>
    </w:p>
    <w:p w:rsidR="000D6823" w:rsidRDefault="0077031B">
      <w:pPr>
        <w:keepNext/>
        <w:spacing w:before="140" w:after="40"/>
        <w:rPr>
          <w:rFonts w:hint="eastAsia"/>
        </w:rPr>
      </w:pPr>
      <w:r>
        <w:rPr>
          <w:rFonts w:ascii="Aptos Display" w:hAnsi="Aptos Display"/>
          <w:b/>
          <w:color w:val="0F2D5C"/>
          <w:sz w:val="24"/>
        </w:rPr>
        <w:t>What changes? → What is exposed? → What opportunities emerge? → What should leadership do?</w:t>
      </w:r>
    </w:p>
    <w:p w:rsidR="000D6823" w:rsidRDefault="0077031B">
      <w:pPr>
        <w:spacing w:after="60" w:line="247" w:lineRule="auto"/>
        <w:rPr>
          <w:rFonts w:hint="eastAsia"/>
        </w:rPr>
      </w:pPr>
      <w:r>
        <w:rPr>
          <w:i/>
          <w:color w:val="5F5F5F"/>
          <w:sz w:val="20"/>
        </w:rPr>
        <w:t>Business Resilience: Preparing for Multiple Futures</w:t>
      </w:r>
    </w:p>
    <w:p w:rsidR="000D6823" w:rsidRDefault="0077031B">
      <w:pPr>
        <w:spacing w:after="30" w:line="240" w:lineRule="auto"/>
        <w:ind w:left="259" w:hanging="202"/>
        <w:rPr>
          <w:rFonts w:hint="eastAsia"/>
        </w:rPr>
      </w:pPr>
      <w:r>
        <w:rPr>
          <w:color w:val="2D2D2D"/>
          <w:sz w:val="20"/>
        </w:rPr>
        <w:t>• Understanding organizational resilience</w:t>
      </w:r>
    </w:p>
    <w:p w:rsidR="000D6823" w:rsidRDefault="0077031B">
      <w:pPr>
        <w:spacing w:after="30" w:line="240" w:lineRule="auto"/>
        <w:ind w:left="259" w:hanging="202"/>
        <w:rPr>
          <w:rFonts w:hint="eastAsia"/>
        </w:rPr>
      </w:pPr>
      <w:r>
        <w:rPr>
          <w:color w:val="2D2D2D"/>
          <w:sz w:val="20"/>
        </w:rPr>
        <w:t>• Resilience versus business continuity</w:t>
      </w:r>
    </w:p>
    <w:p w:rsidR="000D6823" w:rsidRDefault="0077031B">
      <w:pPr>
        <w:spacing w:after="30" w:line="240" w:lineRule="auto"/>
        <w:ind w:left="259" w:hanging="202"/>
        <w:rPr>
          <w:rFonts w:hint="eastAsia"/>
        </w:rPr>
      </w:pPr>
      <w:r>
        <w:rPr>
          <w:color w:val="2D2D2D"/>
          <w:sz w:val="20"/>
        </w:rPr>
        <w:t>• Strategic resilience</w:t>
      </w:r>
    </w:p>
    <w:p w:rsidR="000D6823" w:rsidRDefault="0077031B">
      <w:pPr>
        <w:spacing w:after="30" w:line="240" w:lineRule="auto"/>
        <w:ind w:left="259" w:hanging="202"/>
        <w:rPr>
          <w:rFonts w:hint="eastAsia"/>
        </w:rPr>
      </w:pPr>
      <w:r>
        <w:rPr>
          <w:color w:val="2D2D2D"/>
          <w:sz w:val="20"/>
        </w:rPr>
        <w:t>• Operational resilience</w:t>
      </w:r>
    </w:p>
    <w:p w:rsidR="000D6823" w:rsidRDefault="0077031B">
      <w:pPr>
        <w:spacing w:after="30" w:line="240" w:lineRule="auto"/>
        <w:ind w:left="259" w:hanging="202"/>
        <w:rPr>
          <w:rFonts w:hint="eastAsia"/>
        </w:rPr>
      </w:pPr>
      <w:r>
        <w:rPr>
          <w:color w:val="2D2D2D"/>
          <w:sz w:val="20"/>
        </w:rPr>
        <w:t>• Financial resilience</w:t>
      </w:r>
    </w:p>
    <w:p w:rsidR="000D6823" w:rsidRDefault="0077031B">
      <w:pPr>
        <w:spacing w:after="30" w:line="240" w:lineRule="auto"/>
        <w:ind w:left="259" w:hanging="202"/>
        <w:rPr>
          <w:rFonts w:hint="eastAsia"/>
        </w:rPr>
      </w:pPr>
      <w:r>
        <w:rPr>
          <w:color w:val="2D2D2D"/>
          <w:sz w:val="20"/>
        </w:rPr>
        <w:t>• Supply chain resilience</w:t>
      </w:r>
    </w:p>
    <w:p w:rsidR="000D6823" w:rsidRDefault="0077031B">
      <w:pPr>
        <w:spacing w:after="30" w:line="240" w:lineRule="auto"/>
        <w:ind w:left="259" w:hanging="202"/>
        <w:rPr>
          <w:rFonts w:hint="eastAsia"/>
        </w:rPr>
      </w:pPr>
      <w:r>
        <w:rPr>
          <w:color w:val="2D2D2D"/>
          <w:sz w:val="20"/>
        </w:rPr>
        <w:t>• Technology and digital resilience</w:t>
      </w:r>
    </w:p>
    <w:p w:rsidR="000D6823" w:rsidRDefault="0077031B">
      <w:pPr>
        <w:spacing w:after="30" w:line="240" w:lineRule="auto"/>
        <w:ind w:left="259" w:hanging="202"/>
        <w:rPr>
          <w:rFonts w:hint="eastAsia"/>
        </w:rPr>
      </w:pPr>
      <w:r>
        <w:rPr>
          <w:color w:val="2D2D2D"/>
          <w:sz w:val="20"/>
        </w:rPr>
        <w:t>• Workforce resilience</w:t>
      </w:r>
    </w:p>
    <w:p w:rsidR="000D6823" w:rsidRDefault="0077031B">
      <w:pPr>
        <w:spacing w:after="30" w:line="240" w:lineRule="auto"/>
        <w:ind w:left="259" w:hanging="202"/>
        <w:rPr>
          <w:rFonts w:hint="eastAsia"/>
        </w:rPr>
      </w:pPr>
      <w:r>
        <w:rPr>
          <w:color w:val="2D2D2D"/>
          <w:sz w:val="20"/>
        </w:rPr>
        <w:t>• Leadership and organizational resilience</w:t>
      </w:r>
    </w:p>
    <w:p w:rsidR="000D6823" w:rsidRDefault="0077031B">
      <w:pPr>
        <w:spacing w:after="30" w:line="240" w:lineRule="auto"/>
        <w:ind w:left="259" w:hanging="202"/>
        <w:rPr>
          <w:rFonts w:hint="eastAsia"/>
        </w:rPr>
      </w:pPr>
      <w:r>
        <w:rPr>
          <w:color w:val="2D2D2D"/>
          <w:sz w:val="20"/>
        </w:rPr>
        <w:t>• Critical dependencies</w:t>
      </w:r>
    </w:p>
    <w:p w:rsidR="000D6823" w:rsidRDefault="0077031B">
      <w:pPr>
        <w:spacing w:after="30" w:line="240" w:lineRule="auto"/>
        <w:ind w:left="259" w:hanging="202"/>
        <w:rPr>
          <w:rFonts w:hint="eastAsia"/>
        </w:rPr>
      </w:pPr>
      <w:r>
        <w:rPr>
          <w:color w:val="2D2D2D"/>
          <w:sz w:val="20"/>
        </w:rPr>
        <w:t>• Single points of failure</w:t>
      </w:r>
    </w:p>
    <w:p w:rsidR="000D6823" w:rsidRDefault="0077031B">
      <w:pPr>
        <w:spacing w:after="30" w:line="240" w:lineRule="auto"/>
        <w:ind w:left="259" w:hanging="202"/>
        <w:rPr>
          <w:rFonts w:hint="eastAsia"/>
        </w:rPr>
      </w:pPr>
      <w:r>
        <w:rPr>
          <w:color w:val="2D2D2D"/>
          <w:sz w:val="20"/>
        </w:rPr>
        <w:lastRenderedPageBreak/>
        <w:t>• Adaptive capacity</w:t>
      </w:r>
    </w:p>
    <w:p w:rsidR="000D6823" w:rsidRDefault="0077031B">
      <w:pPr>
        <w:keepNext/>
        <w:spacing w:before="100" w:after="40"/>
        <w:rPr>
          <w:rFonts w:hint="eastAsia"/>
        </w:rPr>
      </w:pPr>
      <w:r>
        <w:rPr>
          <w:b/>
          <w:i/>
          <w:color w:val="0F2D5C"/>
        </w:rPr>
        <w:t>Resilience Assessment</w:t>
      </w:r>
    </w:p>
    <w:p w:rsidR="000D6823" w:rsidRDefault="0077031B">
      <w:pPr>
        <w:spacing w:after="60" w:line="247" w:lineRule="auto"/>
        <w:rPr>
          <w:rFonts w:hint="eastAsia"/>
        </w:rPr>
      </w:pPr>
      <w:r>
        <w:rPr>
          <w:i/>
          <w:color w:val="5F5F5F"/>
          <w:sz w:val="20"/>
        </w:rPr>
        <w:t>Participants assess their organization's ability to withstand, respond to and recover from major disruption.</w:t>
      </w:r>
    </w:p>
    <w:p w:rsidR="000D6823" w:rsidRDefault="0077031B">
      <w:pPr>
        <w:keepNext/>
        <w:spacing w:before="140" w:after="40"/>
        <w:rPr>
          <w:rFonts w:hint="eastAsia"/>
        </w:rPr>
      </w:pPr>
      <w:r>
        <w:rPr>
          <w:rFonts w:ascii="Aptos Display" w:hAnsi="Aptos Display"/>
          <w:b/>
          <w:color w:val="0F2D5C"/>
          <w:sz w:val="24"/>
        </w:rPr>
        <w:t>From Scenarios to Strategic Decisions</w:t>
      </w:r>
    </w:p>
    <w:p w:rsidR="000D6823" w:rsidRDefault="0077031B">
      <w:pPr>
        <w:spacing w:after="30" w:line="240" w:lineRule="auto"/>
        <w:ind w:left="259" w:hanging="202"/>
        <w:rPr>
          <w:rFonts w:hint="eastAsia"/>
        </w:rPr>
      </w:pPr>
      <w:r>
        <w:rPr>
          <w:color w:val="2D2D2D"/>
          <w:sz w:val="20"/>
        </w:rPr>
        <w:t>• Translating scenarios into strategic choices</w:t>
      </w:r>
    </w:p>
    <w:p w:rsidR="000D6823" w:rsidRDefault="0077031B">
      <w:pPr>
        <w:spacing w:after="30" w:line="240" w:lineRule="auto"/>
        <w:ind w:left="259" w:hanging="202"/>
        <w:rPr>
          <w:rFonts w:hint="eastAsia"/>
        </w:rPr>
      </w:pPr>
      <w:r>
        <w:rPr>
          <w:color w:val="2D2D2D"/>
          <w:sz w:val="20"/>
        </w:rPr>
        <w:t>• Identifying strategic options</w:t>
      </w:r>
    </w:p>
    <w:p w:rsidR="000D6823" w:rsidRDefault="0077031B">
      <w:pPr>
        <w:spacing w:after="30" w:line="240" w:lineRule="auto"/>
        <w:ind w:left="259" w:hanging="202"/>
        <w:rPr>
          <w:rFonts w:hint="eastAsia"/>
        </w:rPr>
      </w:pPr>
      <w:r>
        <w:rPr>
          <w:color w:val="2D2D2D"/>
          <w:sz w:val="20"/>
        </w:rPr>
        <w:t>• No-regret actions</w:t>
      </w:r>
    </w:p>
    <w:p w:rsidR="000D6823" w:rsidRDefault="0077031B">
      <w:pPr>
        <w:spacing w:after="30" w:line="240" w:lineRule="auto"/>
        <w:ind w:left="259" w:hanging="202"/>
        <w:rPr>
          <w:rFonts w:hint="eastAsia"/>
        </w:rPr>
      </w:pPr>
      <w:r>
        <w:rPr>
          <w:color w:val="2D2D2D"/>
          <w:sz w:val="20"/>
        </w:rPr>
        <w:t>• Low-regret investments</w:t>
      </w:r>
    </w:p>
    <w:p w:rsidR="000D6823" w:rsidRDefault="0077031B">
      <w:pPr>
        <w:spacing w:after="30" w:line="240" w:lineRule="auto"/>
        <w:ind w:left="259" w:hanging="202"/>
        <w:rPr>
          <w:rFonts w:hint="eastAsia"/>
        </w:rPr>
      </w:pPr>
      <w:r>
        <w:rPr>
          <w:color w:val="2D2D2D"/>
          <w:sz w:val="20"/>
        </w:rPr>
        <w:t>• Contingent strategies</w:t>
      </w:r>
    </w:p>
    <w:p w:rsidR="000D6823" w:rsidRDefault="0077031B">
      <w:pPr>
        <w:spacing w:after="30" w:line="240" w:lineRule="auto"/>
        <w:ind w:left="259" w:hanging="202"/>
        <w:rPr>
          <w:rFonts w:hint="eastAsia"/>
        </w:rPr>
      </w:pPr>
      <w:r>
        <w:rPr>
          <w:color w:val="2D2D2D"/>
          <w:sz w:val="20"/>
        </w:rPr>
        <w:t>• Strategic triggers and early-warning indicators</w:t>
      </w:r>
    </w:p>
    <w:p w:rsidR="000D6823" w:rsidRDefault="0077031B">
      <w:pPr>
        <w:spacing w:after="30" w:line="240" w:lineRule="auto"/>
        <w:ind w:left="259" w:hanging="202"/>
        <w:rPr>
          <w:rFonts w:hint="eastAsia"/>
        </w:rPr>
      </w:pPr>
      <w:r>
        <w:rPr>
          <w:color w:val="2D2D2D"/>
          <w:sz w:val="20"/>
        </w:rPr>
        <w:t>• Decision-making under uncertainty</w:t>
      </w:r>
    </w:p>
    <w:p w:rsidR="000D6823" w:rsidRDefault="0077031B">
      <w:pPr>
        <w:spacing w:after="30" w:line="240" w:lineRule="auto"/>
        <w:ind w:left="259" w:hanging="202"/>
        <w:rPr>
          <w:rFonts w:hint="eastAsia"/>
        </w:rPr>
      </w:pPr>
      <w:r>
        <w:rPr>
          <w:color w:val="2D2D2D"/>
          <w:sz w:val="20"/>
        </w:rPr>
        <w:t>• Resource allocation under uncertainty</w:t>
      </w:r>
    </w:p>
    <w:p w:rsidR="000D6823" w:rsidRDefault="0077031B">
      <w:pPr>
        <w:spacing w:after="30" w:line="240" w:lineRule="auto"/>
        <w:ind w:left="259" w:hanging="202"/>
        <w:rPr>
          <w:rFonts w:hint="eastAsia"/>
        </w:rPr>
      </w:pPr>
      <w:r>
        <w:rPr>
          <w:color w:val="2D2D2D"/>
          <w:sz w:val="20"/>
        </w:rPr>
        <w:t>• Portfolio thinking</w:t>
      </w:r>
    </w:p>
    <w:p w:rsidR="000D6823" w:rsidRDefault="0077031B">
      <w:pPr>
        <w:spacing w:after="30" w:line="240" w:lineRule="auto"/>
        <w:ind w:left="259" w:hanging="202"/>
        <w:rPr>
          <w:rFonts w:hint="eastAsia"/>
        </w:rPr>
      </w:pPr>
      <w:r>
        <w:rPr>
          <w:color w:val="2D2D2D"/>
          <w:sz w:val="20"/>
        </w:rPr>
        <w:t>• Strategic flexibility</w:t>
      </w:r>
    </w:p>
    <w:p w:rsidR="000D6823" w:rsidRDefault="0077031B">
      <w:pPr>
        <w:spacing w:after="30" w:line="240" w:lineRule="auto"/>
        <w:ind w:left="259" w:hanging="202"/>
        <w:rPr>
          <w:rFonts w:hint="eastAsia"/>
        </w:rPr>
      </w:pPr>
      <w:r>
        <w:rPr>
          <w:color w:val="2D2D2D"/>
          <w:sz w:val="20"/>
        </w:rPr>
        <w:t>• Building adaptive strategies</w:t>
      </w:r>
    </w:p>
    <w:p w:rsidR="000D6823" w:rsidRDefault="0077031B">
      <w:pPr>
        <w:spacing w:after="30" w:line="240" w:lineRule="auto"/>
        <w:ind w:left="259" w:hanging="202"/>
        <w:rPr>
          <w:rFonts w:hint="eastAsia"/>
        </w:rPr>
      </w:pPr>
      <w:r>
        <w:rPr>
          <w:color w:val="2D2D2D"/>
          <w:sz w:val="20"/>
        </w:rPr>
        <w:t>• Aligning leadership and stakeholders</w:t>
      </w:r>
    </w:p>
    <w:p w:rsidR="000D6823" w:rsidRDefault="0077031B">
      <w:pPr>
        <w:keepNext/>
        <w:spacing w:before="100" w:after="40"/>
        <w:rPr>
          <w:rFonts w:hint="eastAsia"/>
        </w:rPr>
      </w:pPr>
      <w:r>
        <w:rPr>
          <w:b/>
          <w:i/>
          <w:color w:val="0F2D5C"/>
        </w:rPr>
        <w:t>Executive Workshop</w:t>
      </w:r>
    </w:p>
    <w:p w:rsidR="000D6823" w:rsidRDefault="0077031B">
      <w:pPr>
        <w:spacing w:after="60" w:line="247" w:lineRule="auto"/>
        <w:rPr>
          <w:rFonts w:hint="eastAsia"/>
        </w:rPr>
      </w:pPr>
      <w:r>
        <w:rPr>
          <w:i/>
          <w:color w:val="5F5F5F"/>
          <w:sz w:val="20"/>
        </w:rPr>
        <w:t>Strategic Options Matrix</w:t>
      </w:r>
    </w:p>
    <w:p w:rsidR="000D6823" w:rsidRDefault="0077031B">
      <w:pPr>
        <w:keepNext/>
        <w:spacing w:before="140" w:after="40"/>
        <w:rPr>
          <w:rFonts w:hint="eastAsia"/>
        </w:rPr>
      </w:pPr>
      <w:r>
        <w:rPr>
          <w:rFonts w:ascii="Aptos Display" w:hAnsi="Aptos Display"/>
          <w:b/>
          <w:color w:val="0F2D5C"/>
          <w:sz w:val="24"/>
        </w:rPr>
        <w:t>Participants develop strategic options for different future scenarios.</w:t>
      </w:r>
    </w:p>
    <w:p w:rsidR="000D6823" w:rsidRDefault="0077031B">
      <w:pPr>
        <w:spacing w:after="60" w:line="247" w:lineRule="auto"/>
        <w:rPr>
          <w:rFonts w:hint="eastAsia"/>
        </w:rPr>
      </w:pPr>
      <w:r>
        <w:rPr>
          <w:i/>
          <w:color w:val="5F5F5F"/>
          <w:sz w:val="20"/>
        </w:rPr>
        <w:t>Building a Future-Ready &amp; Resilient Organization</w:t>
      </w:r>
    </w:p>
    <w:p w:rsidR="000D6823" w:rsidRDefault="0077031B">
      <w:pPr>
        <w:spacing w:after="30" w:line="240" w:lineRule="auto"/>
        <w:ind w:left="259" w:hanging="202"/>
        <w:rPr>
          <w:rFonts w:hint="eastAsia"/>
        </w:rPr>
      </w:pPr>
      <w:r>
        <w:rPr>
          <w:color w:val="2D2D2D"/>
          <w:sz w:val="20"/>
        </w:rPr>
        <w:t>• Embedding foresight into strategic planning</w:t>
      </w:r>
    </w:p>
    <w:p w:rsidR="000D6823" w:rsidRDefault="0077031B">
      <w:pPr>
        <w:spacing w:after="30" w:line="240" w:lineRule="auto"/>
        <w:ind w:left="259" w:hanging="202"/>
        <w:rPr>
          <w:rFonts w:hint="eastAsia"/>
        </w:rPr>
      </w:pPr>
      <w:r>
        <w:rPr>
          <w:color w:val="2D2D2D"/>
          <w:sz w:val="20"/>
        </w:rPr>
        <w:t>• Establishing organizational foresight capabilities</w:t>
      </w:r>
    </w:p>
    <w:p w:rsidR="000D6823" w:rsidRDefault="0077031B">
      <w:pPr>
        <w:spacing w:after="30" w:line="240" w:lineRule="auto"/>
        <w:ind w:left="259" w:hanging="202"/>
        <w:rPr>
          <w:rFonts w:hint="eastAsia"/>
        </w:rPr>
      </w:pPr>
      <w:r>
        <w:rPr>
          <w:color w:val="2D2D2D"/>
          <w:sz w:val="20"/>
        </w:rPr>
        <w:t>• Governance and leadership</w:t>
      </w:r>
    </w:p>
    <w:p w:rsidR="000D6823" w:rsidRDefault="0077031B">
      <w:pPr>
        <w:spacing w:after="30" w:line="240" w:lineRule="auto"/>
        <w:ind w:left="259" w:hanging="202"/>
        <w:rPr>
          <w:rFonts w:hint="eastAsia"/>
        </w:rPr>
      </w:pPr>
      <w:r>
        <w:rPr>
          <w:color w:val="2D2D2D"/>
          <w:sz w:val="20"/>
        </w:rPr>
        <w:t>• Foresight and enterprise risk management</w:t>
      </w:r>
    </w:p>
    <w:p w:rsidR="000D6823" w:rsidRDefault="0077031B">
      <w:pPr>
        <w:spacing w:after="30" w:line="240" w:lineRule="auto"/>
        <w:ind w:left="259" w:hanging="202"/>
        <w:rPr>
          <w:rFonts w:hint="eastAsia"/>
        </w:rPr>
      </w:pPr>
      <w:r>
        <w:rPr>
          <w:color w:val="2D2D2D"/>
          <w:sz w:val="20"/>
        </w:rPr>
        <w:t>• Foresight and innovation</w:t>
      </w:r>
    </w:p>
    <w:p w:rsidR="000D6823" w:rsidRDefault="0077031B">
      <w:pPr>
        <w:spacing w:after="30" w:line="240" w:lineRule="auto"/>
        <w:ind w:left="259" w:hanging="202"/>
        <w:rPr>
          <w:rFonts w:hint="eastAsia"/>
        </w:rPr>
      </w:pPr>
      <w:r>
        <w:rPr>
          <w:color w:val="2D2D2D"/>
          <w:sz w:val="20"/>
        </w:rPr>
        <w:t>• Foresight and business continuity</w:t>
      </w:r>
    </w:p>
    <w:p w:rsidR="000D6823" w:rsidRDefault="0077031B">
      <w:pPr>
        <w:spacing w:after="30" w:line="240" w:lineRule="auto"/>
        <w:ind w:left="259" w:hanging="202"/>
        <w:rPr>
          <w:rFonts w:hint="eastAsia"/>
        </w:rPr>
      </w:pPr>
      <w:r>
        <w:rPr>
          <w:color w:val="2D2D2D"/>
          <w:sz w:val="20"/>
        </w:rPr>
        <w:t>• Foresight and investment decisions</w:t>
      </w:r>
    </w:p>
    <w:p w:rsidR="000D6823" w:rsidRDefault="0077031B">
      <w:pPr>
        <w:spacing w:after="30" w:line="240" w:lineRule="auto"/>
        <w:ind w:left="259" w:hanging="202"/>
        <w:rPr>
          <w:rFonts w:hint="eastAsia"/>
        </w:rPr>
      </w:pPr>
      <w:r>
        <w:rPr>
          <w:color w:val="2D2D2D"/>
          <w:sz w:val="20"/>
        </w:rPr>
        <w:t>• Early-warning systems</w:t>
      </w:r>
    </w:p>
    <w:p w:rsidR="000D6823" w:rsidRDefault="0077031B">
      <w:pPr>
        <w:spacing w:after="30" w:line="240" w:lineRule="auto"/>
        <w:ind w:left="259" w:hanging="202"/>
        <w:rPr>
          <w:rFonts w:hint="eastAsia"/>
        </w:rPr>
      </w:pPr>
      <w:r>
        <w:rPr>
          <w:color w:val="2D2D2D"/>
          <w:sz w:val="20"/>
        </w:rPr>
        <w:t>• Resilience metrics and indicators</w:t>
      </w:r>
    </w:p>
    <w:p w:rsidR="000D6823" w:rsidRDefault="0077031B">
      <w:pPr>
        <w:spacing w:after="30" w:line="240" w:lineRule="auto"/>
        <w:ind w:left="259" w:hanging="202"/>
        <w:rPr>
          <w:rFonts w:hint="eastAsia"/>
        </w:rPr>
      </w:pPr>
      <w:r>
        <w:rPr>
          <w:color w:val="2D2D2D"/>
          <w:sz w:val="20"/>
        </w:rPr>
        <w:t>• Monitoring emerging developments</w:t>
      </w:r>
    </w:p>
    <w:p w:rsidR="000D6823" w:rsidRDefault="0077031B">
      <w:pPr>
        <w:spacing w:after="30" w:line="240" w:lineRule="auto"/>
        <w:ind w:left="259" w:hanging="202"/>
        <w:rPr>
          <w:rFonts w:hint="eastAsia"/>
        </w:rPr>
      </w:pPr>
      <w:r>
        <w:rPr>
          <w:color w:val="2D2D2D"/>
          <w:sz w:val="20"/>
        </w:rPr>
        <w:t>• Organizational learning and adaptation</w:t>
      </w:r>
    </w:p>
    <w:p w:rsidR="000D6823" w:rsidRDefault="0077031B">
      <w:pPr>
        <w:spacing w:after="30" w:line="240" w:lineRule="auto"/>
        <w:ind w:left="259" w:hanging="202"/>
        <w:rPr>
          <w:rFonts w:hint="eastAsia"/>
        </w:rPr>
      </w:pPr>
      <w:r>
        <w:rPr>
          <w:color w:val="2D2D2D"/>
          <w:sz w:val="20"/>
        </w:rPr>
        <w:t>• Creating a culture of anticipation</w:t>
      </w:r>
    </w:p>
    <w:p w:rsidR="000D6823" w:rsidRDefault="0077031B">
      <w:pPr>
        <w:keepNext/>
        <w:spacing w:before="140" w:after="40"/>
        <w:rPr>
          <w:rFonts w:hint="eastAsia"/>
        </w:rPr>
      </w:pPr>
      <w:r>
        <w:rPr>
          <w:rFonts w:ascii="Aptos Display" w:hAnsi="Aptos Display"/>
          <w:b/>
          <w:color w:val="0F2D5C"/>
          <w:sz w:val="24"/>
        </w:rPr>
        <w:t>Executive Leadership for an Uncertain Future</w:t>
      </w:r>
    </w:p>
    <w:p w:rsidR="000D6823" w:rsidRDefault="0077031B">
      <w:pPr>
        <w:spacing w:after="30" w:line="240" w:lineRule="auto"/>
        <w:ind w:left="259" w:hanging="202"/>
        <w:rPr>
          <w:rFonts w:hint="eastAsia"/>
        </w:rPr>
      </w:pPr>
      <w:r>
        <w:rPr>
          <w:color w:val="2D2D2D"/>
          <w:sz w:val="20"/>
        </w:rPr>
        <w:t>• Leading through uncertainty</w:t>
      </w:r>
    </w:p>
    <w:p w:rsidR="000D6823" w:rsidRDefault="0077031B">
      <w:pPr>
        <w:spacing w:after="30" w:line="240" w:lineRule="auto"/>
        <w:ind w:left="259" w:hanging="202"/>
        <w:rPr>
          <w:rFonts w:hint="eastAsia"/>
        </w:rPr>
      </w:pPr>
      <w:r>
        <w:rPr>
          <w:color w:val="2D2D2D"/>
          <w:sz w:val="20"/>
        </w:rPr>
        <w:t>• Executive judgment</w:t>
      </w:r>
    </w:p>
    <w:p w:rsidR="000D6823" w:rsidRDefault="0077031B">
      <w:pPr>
        <w:spacing w:after="30" w:line="240" w:lineRule="auto"/>
        <w:ind w:left="259" w:hanging="202"/>
        <w:rPr>
          <w:rFonts w:hint="eastAsia"/>
        </w:rPr>
      </w:pPr>
      <w:r>
        <w:rPr>
          <w:color w:val="2D2D2D"/>
          <w:sz w:val="20"/>
        </w:rPr>
        <w:t>• Avoiding strategic bias</w:t>
      </w:r>
    </w:p>
    <w:p w:rsidR="000D6823" w:rsidRDefault="0077031B">
      <w:pPr>
        <w:spacing w:after="30" w:line="240" w:lineRule="auto"/>
        <w:ind w:left="259" w:hanging="202"/>
        <w:rPr>
          <w:rFonts w:hint="eastAsia"/>
        </w:rPr>
      </w:pPr>
      <w:r>
        <w:rPr>
          <w:color w:val="2D2D2D"/>
          <w:sz w:val="20"/>
        </w:rPr>
        <w:t>• Challenging conventional assumptions</w:t>
      </w:r>
    </w:p>
    <w:p w:rsidR="000D6823" w:rsidRDefault="0077031B">
      <w:pPr>
        <w:spacing w:after="30" w:line="240" w:lineRule="auto"/>
        <w:ind w:left="259" w:hanging="202"/>
        <w:rPr>
          <w:rFonts w:hint="eastAsia"/>
        </w:rPr>
      </w:pPr>
      <w:r>
        <w:rPr>
          <w:color w:val="2D2D2D"/>
          <w:sz w:val="20"/>
        </w:rPr>
        <w:t>• Decision-making with incomplete information</w:t>
      </w:r>
    </w:p>
    <w:p w:rsidR="000D6823" w:rsidRDefault="0077031B">
      <w:pPr>
        <w:spacing w:after="30" w:line="240" w:lineRule="auto"/>
        <w:ind w:left="259" w:hanging="202"/>
        <w:rPr>
          <w:rFonts w:hint="eastAsia"/>
        </w:rPr>
      </w:pPr>
      <w:r>
        <w:rPr>
          <w:color w:val="2D2D2D"/>
          <w:sz w:val="20"/>
        </w:rPr>
        <w:t>• Communicating uncertainty</w:t>
      </w:r>
    </w:p>
    <w:p w:rsidR="000D6823" w:rsidRDefault="0077031B">
      <w:pPr>
        <w:spacing w:after="30" w:line="240" w:lineRule="auto"/>
        <w:ind w:left="259" w:hanging="202"/>
        <w:rPr>
          <w:rFonts w:hint="eastAsia"/>
        </w:rPr>
      </w:pPr>
      <w:r>
        <w:rPr>
          <w:color w:val="2D2D2D"/>
          <w:sz w:val="20"/>
        </w:rPr>
        <w:t>• Building organizational confidence</w:t>
      </w:r>
    </w:p>
    <w:p w:rsidR="000D6823" w:rsidRDefault="0077031B">
      <w:pPr>
        <w:spacing w:after="30" w:line="240" w:lineRule="auto"/>
        <w:ind w:left="259" w:hanging="202"/>
        <w:rPr>
          <w:rFonts w:hint="eastAsia"/>
        </w:rPr>
      </w:pPr>
      <w:r>
        <w:rPr>
          <w:color w:val="2D2D2D"/>
          <w:sz w:val="20"/>
        </w:rPr>
        <w:t>• Stakeholder alignment</w:t>
      </w:r>
    </w:p>
    <w:p w:rsidR="000D6823" w:rsidRDefault="0077031B">
      <w:pPr>
        <w:spacing w:after="30" w:line="240" w:lineRule="auto"/>
        <w:ind w:left="259" w:hanging="202"/>
        <w:rPr>
          <w:rFonts w:hint="eastAsia"/>
        </w:rPr>
      </w:pPr>
      <w:r>
        <w:rPr>
          <w:color w:val="2D2D2D"/>
          <w:sz w:val="20"/>
        </w:rPr>
        <w:t>• Preparing leadership teams for disruption</w:t>
      </w:r>
    </w:p>
    <w:p w:rsidR="000D6823" w:rsidRDefault="0077031B">
      <w:pPr>
        <w:spacing w:after="30" w:line="240" w:lineRule="auto"/>
        <w:ind w:left="259" w:hanging="202"/>
        <w:rPr>
          <w:rFonts w:hint="eastAsia"/>
        </w:rPr>
      </w:pPr>
      <w:r>
        <w:rPr>
          <w:color w:val="2D2D2D"/>
          <w:sz w:val="20"/>
        </w:rPr>
        <w:t>• Creating a culture of strategic curiosity</w:t>
      </w:r>
    </w:p>
    <w:p w:rsidR="000D6823" w:rsidRDefault="0077031B">
      <w:pPr>
        <w:spacing w:after="30" w:line="240" w:lineRule="auto"/>
        <w:ind w:left="259" w:hanging="202"/>
        <w:rPr>
          <w:rFonts w:hint="eastAsia"/>
        </w:rPr>
      </w:pPr>
      <w:r>
        <w:rPr>
          <w:color w:val="2D2D2D"/>
          <w:sz w:val="20"/>
        </w:rPr>
        <w:t>• Turning uncertainty into opportunity</w:t>
      </w:r>
    </w:p>
    <w:p w:rsidR="000D6823" w:rsidRDefault="0077031B">
      <w:pPr>
        <w:keepNext/>
        <w:spacing w:before="100" w:after="40"/>
        <w:rPr>
          <w:rFonts w:hint="eastAsia"/>
        </w:rPr>
      </w:pPr>
      <w:r>
        <w:rPr>
          <w:b/>
          <w:i/>
          <w:color w:val="0F2D5C"/>
        </w:rPr>
        <w:lastRenderedPageBreak/>
        <w:t>Executive Simulation</w:t>
      </w:r>
    </w:p>
    <w:p w:rsidR="000D6823" w:rsidRDefault="0077031B">
      <w:pPr>
        <w:spacing w:after="60" w:line="247" w:lineRule="auto"/>
        <w:rPr>
          <w:rFonts w:hint="eastAsia"/>
        </w:rPr>
      </w:pPr>
      <w:r>
        <w:rPr>
          <w:i/>
          <w:color w:val="5F5F5F"/>
          <w:sz w:val="20"/>
        </w:rPr>
        <w:t>The CEO's 72-Hour Decision</w:t>
      </w:r>
    </w:p>
    <w:p w:rsidR="000D6823" w:rsidRDefault="0077031B">
      <w:pPr>
        <w:spacing w:after="60" w:line="247" w:lineRule="auto"/>
        <w:rPr>
          <w:rFonts w:hint="eastAsia"/>
        </w:rPr>
      </w:pPr>
      <w:r>
        <w:rPr>
          <w:i/>
          <w:color w:val="5F5F5F"/>
          <w:sz w:val="20"/>
        </w:rPr>
        <w:t>Participants respond to a rapidly developing strategic disruption and make decisions with incomplete information.</w:t>
      </w:r>
    </w:p>
    <w:p w:rsidR="000D6823" w:rsidRDefault="0077031B">
      <w:pPr>
        <w:spacing w:after="60" w:line="247" w:lineRule="auto"/>
        <w:rPr>
          <w:rFonts w:hint="eastAsia"/>
        </w:rPr>
      </w:pPr>
      <w:r>
        <w:rPr>
          <w:i/>
          <w:color w:val="5F5F5F"/>
          <w:sz w:val="20"/>
        </w:rPr>
        <w:t>Future Scenarios &amp; Business Resilience Roadmap</w:t>
      </w:r>
    </w:p>
    <w:p w:rsidR="000D6823" w:rsidRDefault="0077031B">
      <w:pPr>
        <w:keepNext/>
        <w:spacing w:before="140" w:after="40"/>
        <w:rPr>
          <w:rFonts w:hint="eastAsia"/>
        </w:rPr>
      </w:pPr>
      <w:r>
        <w:rPr>
          <w:rFonts w:ascii="Aptos Display" w:hAnsi="Aptos Display"/>
          <w:b/>
          <w:color w:val="0F2D5C"/>
          <w:sz w:val="24"/>
        </w:rPr>
        <w:t>The final module brings the entire masterclass together.</w:t>
      </w:r>
    </w:p>
    <w:p w:rsidR="000D6823" w:rsidRDefault="0077031B">
      <w:pPr>
        <w:spacing w:after="60" w:line="247" w:lineRule="auto"/>
        <w:rPr>
          <w:rFonts w:hint="eastAsia"/>
        </w:rPr>
      </w:pPr>
      <w:r>
        <w:rPr>
          <w:i/>
          <w:color w:val="5F5F5F"/>
          <w:sz w:val="20"/>
        </w:rPr>
        <w:t>Participants will:</w:t>
      </w:r>
    </w:p>
    <w:p w:rsidR="000D6823" w:rsidRDefault="0077031B">
      <w:pPr>
        <w:spacing w:after="30" w:line="240" w:lineRule="auto"/>
        <w:ind w:left="259" w:hanging="202"/>
        <w:rPr>
          <w:rFonts w:hint="eastAsia"/>
        </w:rPr>
      </w:pPr>
      <w:r>
        <w:rPr>
          <w:color w:val="2D2D2D"/>
          <w:sz w:val="20"/>
        </w:rPr>
        <w:t>• Review their future scenarios</w:t>
      </w:r>
    </w:p>
    <w:p w:rsidR="000D6823" w:rsidRDefault="0077031B">
      <w:pPr>
        <w:spacing w:after="30" w:line="240" w:lineRule="auto"/>
        <w:ind w:left="259" w:hanging="202"/>
        <w:rPr>
          <w:rFonts w:hint="eastAsia"/>
        </w:rPr>
      </w:pPr>
      <w:r>
        <w:rPr>
          <w:color w:val="2D2D2D"/>
          <w:sz w:val="20"/>
        </w:rPr>
        <w:t>• Identify critical organizational vulnerabilities</w:t>
      </w:r>
    </w:p>
    <w:p w:rsidR="000D6823" w:rsidRDefault="0077031B">
      <w:pPr>
        <w:spacing w:after="30" w:line="240" w:lineRule="auto"/>
        <w:ind w:left="259" w:hanging="202"/>
        <w:rPr>
          <w:rFonts w:hint="eastAsia"/>
        </w:rPr>
      </w:pPr>
      <w:r>
        <w:rPr>
          <w:color w:val="2D2D2D"/>
          <w:sz w:val="20"/>
        </w:rPr>
        <w:t>• Define strategic priorities</w:t>
      </w:r>
    </w:p>
    <w:p w:rsidR="000D6823" w:rsidRDefault="0077031B">
      <w:pPr>
        <w:spacing w:after="30" w:line="240" w:lineRule="auto"/>
        <w:ind w:left="259" w:hanging="202"/>
        <w:rPr>
          <w:rFonts w:hint="eastAsia"/>
        </w:rPr>
      </w:pPr>
      <w:r>
        <w:rPr>
          <w:color w:val="2D2D2D"/>
          <w:sz w:val="20"/>
        </w:rPr>
        <w:t>• Establish resilience initiatives</w:t>
      </w:r>
    </w:p>
    <w:p w:rsidR="000D6823" w:rsidRDefault="0077031B">
      <w:pPr>
        <w:spacing w:after="30" w:line="240" w:lineRule="auto"/>
        <w:ind w:left="259" w:hanging="202"/>
        <w:rPr>
          <w:rFonts w:hint="eastAsia"/>
        </w:rPr>
      </w:pPr>
      <w:r>
        <w:rPr>
          <w:color w:val="2D2D2D"/>
          <w:sz w:val="20"/>
        </w:rPr>
        <w:t>• Identify early-warning indicators</w:t>
      </w:r>
    </w:p>
    <w:p w:rsidR="000D6823" w:rsidRDefault="0077031B">
      <w:pPr>
        <w:spacing w:after="30" w:line="240" w:lineRule="auto"/>
        <w:ind w:left="259" w:hanging="202"/>
        <w:rPr>
          <w:rFonts w:hint="eastAsia"/>
        </w:rPr>
      </w:pPr>
      <w:r>
        <w:rPr>
          <w:color w:val="2D2D2D"/>
          <w:sz w:val="20"/>
        </w:rPr>
        <w:t>• Define strategic triggers</w:t>
      </w:r>
    </w:p>
    <w:p w:rsidR="000D6823" w:rsidRDefault="0077031B">
      <w:pPr>
        <w:spacing w:after="30" w:line="240" w:lineRule="auto"/>
        <w:ind w:left="259" w:hanging="202"/>
        <w:rPr>
          <w:rFonts w:hint="eastAsia"/>
        </w:rPr>
      </w:pPr>
      <w:r>
        <w:rPr>
          <w:color w:val="2D2D2D"/>
          <w:sz w:val="20"/>
        </w:rPr>
        <w:t>• Prioritize investments and capabilities</w:t>
      </w:r>
    </w:p>
    <w:p w:rsidR="000D6823" w:rsidRDefault="0077031B">
      <w:pPr>
        <w:spacing w:after="30" w:line="240" w:lineRule="auto"/>
        <w:ind w:left="259" w:hanging="202"/>
        <w:rPr>
          <w:rFonts w:hint="eastAsia"/>
        </w:rPr>
      </w:pPr>
      <w:r>
        <w:rPr>
          <w:color w:val="2D2D2D"/>
          <w:sz w:val="20"/>
        </w:rPr>
        <w:t>• Establish short-, medium- and long-term actions</w:t>
      </w:r>
    </w:p>
    <w:p w:rsidR="000D6823" w:rsidRDefault="0077031B">
      <w:pPr>
        <w:spacing w:after="30" w:line="240" w:lineRule="auto"/>
        <w:ind w:left="259" w:hanging="202"/>
        <w:rPr>
          <w:rFonts w:hint="eastAsia"/>
        </w:rPr>
      </w:pPr>
      <w:r>
        <w:rPr>
          <w:color w:val="2D2D2D"/>
          <w:sz w:val="20"/>
        </w:rPr>
        <w:t>• Define leadership responsibilities</w:t>
      </w:r>
    </w:p>
    <w:p w:rsidR="000D6823" w:rsidRDefault="0077031B">
      <w:pPr>
        <w:spacing w:after="30" w:line="240" w:lineRule="auto"/>
        <w:ind w:left="259" w:hanging="202"/>
        <w:rPr>
          <w:rFonts w:hint="eastAsia"/>
        </w:rPr>
      </w:pPr>
      <w:r>
        <w:rPr>
          <w:color w:val="2D2D2D"/>
          <w:sz w:val="20"/>
        </w:rPr>
        <w:t>• Develop implementation milestones</w:t>
      </w:r>
    </w:p>
    <w:p w:rsidR="000D6823" w:rsidRDefault="0077031B">
      <w:pPr>
        <w:keepNext/>
        <w:spacing w:before="100" w:after="40"/>
        <w:rPr>
          <w:rFonts w:hint="eastAsia"/>
        </w:rPr>
      </w:pPr>
      <w:r>
        <w:rPr>
          <w:b/>
          <w:i/>
          <w:color w:val="0F2D5C"/>
        </w:rPr>
        <w:t>Final Capstone</w:t>
      </w:r>
    </w:p>
    <w:p w:rsidR="000D6823" w:rsidRDefault="0077031B">
      <w:pPr>
        <w:spacing w:after="60" w:line="247" w:lineRule="auto"/>
        <w:rPr>
          <w:rFonts w:hint="eastAsia"/>
        </w:rPr>
      </w:pPr>
      <w:r>
        <w:rPr>
          <w:i/>
          <w:color w:val="5F5F5F"/>
          <w:sz w:val="20"/>
        </w:rPr>
        <w:t>Future Scenarios &amp; Business Resilience Roadmap</w:t>
      </w:r>
    </w:p>
    <w:p w:rsidR="000D6823" w:rsidRDefault="0077031B">
      <w:pPr>
        <w:spacing w:after="60" w:line="247" w:lineRule="auto"/>
        <w:rPr>
          <w:rFonts w:hint="eastAsia"/>
        </w:rPr>
      </w:pPr>
      <w:r>
        <w:rPr>
          <w:i/>
          <w:color w:val="5F5F5F"/>
          <w:sz w:val="20"/>
        </w:rPr>
        <w:t>Each participant/team develops a practical roadmap showing how their organization can prepare for multiple possible futures.</w:t>
      </w:r>
    </w:p>
    <w:p w:rsidR="000D6823" w:rsidRDefault="0077031B">
      <w:pPr>
        <w:keepNext/>
        <w:spacing w:before="160" w:after="80"/>
        <w:rPr>
          <w:rFonts w:hint="eastAsia"/>
        </w:rPr>
      </w:pPr>
      <w:r>
        <w:rPr>
          <w:rFonts w:ascii="Aptos Display" w:hAnsi="Aptos Display"/>
          <w:b/>
          <w:color w:val="0F2D5C"/>
          <w:sz w:val="34"/>
        </w:rPr>
        <w:t>Practical Activities &amp; Executive Simulations</w:t>
      </w:r>
    </w:p>
    <w:p w:rsidR="000D6823" w:rsidRDefault="0077031B">
      <w:pPr>
        <w:spacing w:after="80" w:line="252" w:lineRule="auto"/>
        <w:rPr>
          <w:rFonts w:hint="eastAsia"/>
        </w:rPr>
      </w:pPr>
      <w:r>
        <w:rPr>
          <w:color w:val="2D2D2D"/>
          <w:sz w:val="20"/>
        </w:rPr>
        <w:t>The masterclass should be highly experiential, not lecture-heavy.</w:t>
      </w:r>
    </w:p>
    <w:p w:rsidR="000D6823" w:rsidRDefault="0077031B">
      <w:pPr>
        <w:spacing w:after="80" w:line="252" w:lineRule="auto"/>
        <w:rPr>
          <w:rFonts w:hint="eastAsia"/>
        </w:rPr>
      </w:pPr>
      <w:r>
        <w:rPr>
          <w:color w:val="2D2D2D"/>
          <w:sz w:val="20"/>
        </w:rPr>
        <w:t>Participants will work through:</w:t>
      </w:r>
    </w:p>
    <w:p w:rsidR="000D6823" w:rsidRDefault="0077031B">
      <w:pPr>
        <w:spacing w:after="30" w:line="240" w:lineRule="auto"/>
        <w:ind w:left="259" w:hanging="202"/>
        <w:rPr>
          <w:rFonts w:hint="eastAsia"/>
        </w:rPr>
      </w:pPr>
      <w:r>
        <w:rPr>
          <w:color w:val="2D2D2D"/>
          <w:sz w:val="20"/>
        </w:rPr>
        <w:t>• Future Signals Radar</w:t>
      </w:r>
    </w:p>
    <w:p w:rsidR="000D6823" w:rsidRDefault="0077031B">
      <w:pPr>
        <w:spacing w:after="30" w:line="240" w:lineRule="auto"/>
        <w:ind w:left="259" w:hanging="202"/>
        <w:rPr>
          <w:rFonts w:hint="eastAsia"/>
        </w:rPr>
      </w:pPr>
      <w:r>
        <w:rPr>
          <w:color w:val="2D2D2D"/>
          <w:sz w:val="20"/>
        </w:rPr>
        <w:t>• Drivers of Change Map</w:t>
      </w:r>
    </w:p>
    <w:p w:rsidR="000D6823" w:rsidRDefault="0077031B">
      <w:pPr>
        <w:spacing w:after="30" w:line="240" w:lineRule="auto"/>
        <w:ind w:left="259" w:hanging="202"/>
        <w:rPr>
          <w:rFonts w:hint="eastAsia"/>
        </w:rPr>
      </w:pPr>
      <w:r>
        <w:rPr>
          <w:color w:val="2D2D2D"/>
          <w:sz w:val="20"/>
        </w:rPr>
        <w:t>• Strategic Uncertainty Matrix</w:t>
      </w:r>
    </w:p>
    <w:p w:rsidR="000D6823" w:rsidRDefault="0077031B">
      <w:pPr>
        <w:spacing w:after="30" w:line="240" w:lineRule="auto"/>
        <w:ind w:left="259" w:hanging="202"/>
        <w:rPr>
          <w:rFonts w:hint="eastAsia"/>
        </w:rPr>
      </w:pPr>
      <w:r>
        <w:rPr>
          <w:color w:val="2D2D2D"/>
          <w:sz w:val="20"/>
        </w:rPr>
        <w:t>• Scenario Development Workshop</w:t>
      </w:r>
    </w:p>
    <w:p w:rsidR="000D6823" w:rsidRDefault="0077031B">
      <w:pPr>
        <w:spacing w:after="30" w:line="240" w:lineRule="auto"/>
        <w:ind w:left="259" w:hanging="202"/>
        <w:rPr>
          <w:rFonts w:hint="eastAsia"/>
        </w:rPr>
      </w:pPr>
      <w:r>
        <w:rPr>
          <w:color w:val="2D2D2D"/>
          <w:sz w:val="20"/>
        </w:rPr>
        <w:t>• Future Scenario Simulation</w:t>
      </w:r>
    </w:p>
    <w:p w:rsidR="000D6823" w:rsidRDefault="0077031B">
      <w:pPr>
        <w:spacing w:after="30" w:line="240" w:lineRule="auto"/>
        <w:ind w:left="259" w:hanging="202"/>
        <w:rPr>
          <w:rFonts w:hint="eastAsia"/>
        </w:rPr>
      </w:pPr>
      <w:r>
        <w:rPr>
          <w:color w:val="2D2D2D"/>
          <w:sz w:val="20"/>
        </w:rPr>
        <w:t>• Organizational Resilience Assessment</w:t>
      </w:r>
    </w:p>
    <w:p w:rsidR="000D6823" w:rsidRDefault="0077031B">
      <w:pPr>
        <w:spacing w:after="30" w:line="240" w:lineRule="auto"/>
        <w:ind w:left="259" w:hanging="202"/>
        <w:rPr>
          <w:rFonts w:hint="eastAsia"/>
        </w:rPr>
      </w:pPr>
      <w:r>
        <w:rPr>
          <w:color w:val="2D2D2D"/>
          <w:sz w:val="20"/>
        </w:rPr>
        <w:t>• Strategic Options Matrix</w:t>
      </w:r>
    </w:p>
    <w:p w:rsidR="000D6823" w:rsidRDefault="0077031B">
      <w:pPr>
        <w:spacing w:after="30" w:line="240" w:lineRule="auto"/>
        <w:ind w:left="259" w:hanging="202"/>
        <w:rPr>
          <w:rFonts w:hint="eastAsia"/>
        </w:rPr>
      </w:pPr>
      <w:r>
        <w:rPr>
          <w:color w:val="2D2D2D"/>
          <w:sz w:val="20"/>
        </w:rPr>
        <w:t>• Executive Crisis Decision Simulation</w:t>
      </w:r>
    </w:p>
    <w:p w:rsidR="000D6823" w:rsidRDefault="0077031B">
      <w:pPr>
        <w:spacing w:after="30" w:line="240" w:lineRule="auto"/>
        <w:ind w:left="259" w:hanging="202"/>
        <w:rPr>
          <w:rFonts w:hint="eastAsia"/>
        </w:rPr>
      </w:pPr>
      <w:r>
        <w:rPr>
          <w:color w:val="2D2D2D"/>
          <w:sz w:val="20"/>
        </w:rPr>
        <w:t>• Early-Warning Indicator Exercise</w:t>
      </w:r>
    </w:p>
    <w:p w:rsidR="000D6823" w:rsidRDefault="0077031B">
      <w:pPr>
        <w:spacing w:after="30" w:line="240" w:lineRule="auto"/>
        <w:ind w:left="259" w:hanging="202"/>
        <w:rPr>
          <w:rFonts w:hint="eastAsia"/>
        </w:rPr>
      </w:pPr>
      <w:r>
        <w:rPr>
          <w:color w:val="2D2D2D"/>
          <w:sz w:val="20"/>
        </w:rPr>
        <w:t>• Future Readiness Assessment</w:t>
      </w:r>
    </w:p>
    <w:p w:rsidR="000D6823" w:rsidRDefault="0077031B">
      <w:pPr>
        <w:spacing w:after="30" w:line="240" w:lineRule="auto"/>
        <w:ind w:left="259" w:hanging="202"/>
        <w:rPr>
          <w:rFonts w:hint="eastAsia"/>
        </w:rPr>
      </w:pPr>
      <w:r>
        <w:rPr>
          <w:color w:val="2D2D2D"/>
          <w:sz w:val="20"/>
        </w:rPr>
        <w:t>• Executive Capstone</w:t>
      </w:r>
    </w:p>
    <w:p w:rsidR="000D6823" w:rsidRDefault="0077031B">
      <w:pPr>
        <w:keepNext/>
        <w:spacing w:before="160" w:after="80"/>
        <w:rPr>
          <w:rFonts w:hint="eastAsia"/>
        </w:rPr>
      </w:pPr>
      <w:r>
        <w:rPr>
          <w:rFonts w:ascii="Aptos Display" w:hAnsi="Aptos Display"/>
          <w:b/>
          <w:color w:val="0F2D5C"/>
          <w:sz w:val="34"/>
        </w:rPr>
        <w:t>Expected Outcomes</w:t>
      </w:r>
    </w:p>
    <w:p w:rsidR="000D6823" w:rsidRDefault="0077031B">
      <w:pPr>
        <w:spacing w:after="80" w:line="252" w:lineRule="auto"/>
        <w:rPr>
          <w:rFonts w:hint="eastAsia"/>
        </w:rPr>
      </w:pPr>
      <w:r>
        <w:rPr>
          <w:color w:val="2D2D2D"/>
          <w:sz w:val="20"/>
        </w:rPr>
        <w:t>Participants leave the program with practical tools and outputs that can be adapted to their organizations, including:</w:t>
      </w:r>
    </w:p>
    <w:p w:rsidR="000D6823" w:rsidRDefault="0077031B">
      <w:pPr>
        <w:spacing w:after="80" w:line="252" w:lineRule="auto"/>
        <w:rPr>
          <w:rFonts w:hint="eastAsia"/>
        </w:rPr>
      </w:pPr>
      <w:r>
        <w:rPr>
          <w:color w:val="2D2D2D"/>
          <w:sz w:val="20"/>
        </w:rPr>
        <w:t>1. Future Signals Radar</w:t>
      </w:r>
    </w:p>
    <w:p w:rsidR="000D6823" w:rsidRDefault="0077031B">
      <w:pPr>
        <w:spacing w:after="80" w:line="252" w:lineRule="auto"/>
        <w:rPr>
          <w:rFonts w:hint="eastAsia"/>
        </w:rPr>
      </w:pPr>
      <w:r>
        <w:rPr>
          <w:color w:val="2D2D2D"/>
          <w:sz w:val="20"/>
        </w:rPr>
        <w:t>2. Drivers of Change Map</w:t>
      </w:r>
    </w:p>
    <w:p w:rsidR="000D6823" w:rsidRDefault="0077031B">
      <w:pPr>
        <w:spacing w:after="80" w:line="252" w:lineRule="auto"/>
        <w:rPr>
          <w:rFonts w:hint="eastAsia"/>
        </w:rPr>
      </w:pPr>
      <w:r>
        <w:rPr>
          <w:color w:val="2D2D2D"/>
          <w:sz w:val="20"/>
        </w:rPr>
        <w:t>3. Alternative Future Scenarios</w:t>
      </w:r>
    </w:p>
    <w:p w:rsidR="000D6823" w:rsidRDefault="0077031B">
      <w:pPr>
        <w:spacing w:after="80" w:line="252" w:lineRule="auto"/>
        <w:rPr>
          <w:rFonts w:hint="eastAsia"/>
        </w:rPr>
      </w:pPr>
      <w:r>
        <w:rPr>
          <w:color w:val="2D2D2D"/>
          <w:sz w:val="20"/>
        </w:rPr>
        <w:t>4. Organizational Resilience Assessment</w:t>
      </w:r>
    </w:p>
    <w:p w:rsidR="000D6823" w:rsidRDefault="0077031B">
      <w:pPr>
        <w:spacing w:after="80" w:line="252" w:lineRule="auto"/>
        <w:rPr>
          <w:rFonts w:hint="eastAsia"/>
        </w:rPr>
      </w:pPr>
      <w:r>
        <w:rPr>
          <w:color w:val="2D2D2D"/>
          <w:sz w:val="20"/>
        </w:rPr>
        <w:t>5. Strategic Options Matrix</w:t>
      </w:r>
    </w:p>
    <w:p w:rsidR="000D6823" w:rsidRDefault="0077031B">
      <w:pPr>
        <w:spacing w:after="80" w:line="252" w:lineRule="auto"/>
        <w:rPr>
          <w:rFonts w:hint="eastAsia"/>
        </w:rPr>
      </w:pPr>
      <w:r>
        <w:rPr>
          <w:color w:val="2D2D2D"/>
          <w:sz w:val="20"/>
        </w:rPr>
        <w:t>6. Early-Warning Indicators</w:t>
      </w:r>
    </w:p>
    <w:p w:rsidR="000D6823" w:rsidRDefault="0077031B">
      <w:pPr>
        <w:spacing w:after="80" w:line="252" w:lineRule="auto"/>
        <w:rPr>
          <w:rFonts w:hint="eastAsia"/>
        </w:rPr>
      </w:pPr>
      <w:r>
        <w:rPr>
          <w:color w:val="2D2D2D"/>
          <w:sz w:val="20"/>
        </w:rPr>
        <w:lastRenderedPageBreak/>
        <w:t>7. Future Scenarios &amp; Business Resilience Roadmap</w:t>
      </w:r>
    </w:p>
    <w:p w:rsidR="000D6823" w:rsidRDefault="0077031B">
      <w:pPr>
        <w:keepNext/>
        <w:spacing w:before="160" w:after="80"/>
        <w:rPr>
          <w:rFonts w:hint="eastAsia"/>
        </w:rPr>
      </w:pPr>
      <w:r>
        <w:rPr>
          <w:rFonts w:ascii="Aptos Display" w:hAnsi="Aptos Display"/>
          <w:b/>
          <w:color w:val="0F2D5C"/>
          <w:sz w:val="34"/>
        </w:rPr>
        <w:t>General Information</w:t>
      </w:r>
    </w:p>
    <w:p w:rsidR="000D6823" w:rsidRDefault="0077031B">
      <w:pPr>
        <w:spacing w:after="30" w:line="240" w:lineRule="auto"/>
        <w:ind w:left="259" w:hanging="202"/>
        <w:rPr>
          <w:rFonts w:hint="eastAsia"/>
        </w:rPr>
      </w:pPr>
      <w:r>
        <w:rPr>
          <w:color w:val="2D2D2D"/>
          <w:sz w:val="20"/>
        </w:rPr>
        <w:t>• Level: Advanced–Executive</w:t>
      </w:r>
    </w:p>
    <w:p w:rsidR="000D6823" w:rsidRDefault="0077031B">
      <w:pPr>
        <w:spacing w:after="30" w:line="240" w:lineRule="auto"/>
        <w:ind w:left="259" w:hanging="202"/>
        <w:rPr>
          <w:rFonts w:hint="eastAsia"/>
        </w:rPr>
      </w:pPr>
      <w:r>
        <w:rPr>
          <w:color w:val="2D2D2D"/>
          <w:sz w:val="20"/>
        </w:rPr>
        <w:t>• Format: Live Online | In-House | Classroom</w:t>
      </w:r>
    </w:p>
    <w:p w:rsidR="000D6823" w:rsidRDefault="0077031B">
      <w:pPr>
        <w:spacing w:after="30" w:line="240" w:lineRule="auto"/>
        <w:ind w:left="259" w:hanging="202"/>
        <w:rPr>
          <w:rFonts w:hint="eastAsia"/>
        </w:rPr>
      </w:pPr>
      <w:r>
        <w:rPr>
          <w:color w:val="2D2D2D"/>
          <w:sz w:val="20"/>
        </w:rPr>
        <w:t>• Methodology: Executive Discussions | Case Studies | Scenario Planning | Simulations | Strategic Workshops | Resilience Assessments | Scenario Analysis | Executive Decision Exercises | Capstone Project</w:t>
      </w:r>
    </w:p>
    <w:p w:rsidR="000D6823" w:rsidRDefault="0077031B">
      <w:pPr>
        <w:spacing w:after="30" w:line="240" w:lineRule="auto"/>
        <w:ind w:left="259" w:hanging="202"/>
        <w:rPr>
          <w:rFonts w:hint="eastAsia"/>
        </w:rPr>
      </w:pPr>
      <w:r>
        <w:rPr>
          <w:color w:val="2D2D2D"/>
          <w:sz w:val="20"/>
        </w:rPr>
        <w:t>• Prerequisites: Professional or management experience recommended; no formal prerequisites.</w:t>
      </w:r>
    </w:p>
    <w:p w:rsidR="000D6823" w:rsidRDefault="0077031B">
      <w:pPr>
        <w:spacing w:after="30" w:line="240" w:lineRule="auto"/>
        <w:ind w:left="259" w:hanging="202"/>
        <w:rPr>
          <w:rFonts w:hint="eastAsia"/>
        </w:rPr>
      </w:pPr>
      <w:r>
        <w:rPr>
          <w:color w:val="2D2D2D"/>
          <w:sz w:val="20"/>
        </w:rPr>
        <w:t>• Certificate: Certificate of Completion</w:t>
      </w:r>
    </w:p>
    <w:p w:rsidR="000D6823" w:rsidRDefault="0077031B">
      <w:pPr>
        <w:spacing w:after="30" w:line="240" w:lineRule="auto"/>
        <w:ind w:left="259" w:hanging="202"/>
        <w:rPr>
          <w:rFonts w:hint="eastAsia"/>
        </w:rPr>
      </w:pPr>
      <w:r>
        <w:rPr>
          <w:color w:val="2D2D2D"/>
          <w:sz w:val="20"/>
        </w:rPr>
        <w:t>• Industries Served: All Industries, particularly Government, Energy &amp; Utilities, Infrastructure, Oil &amp; Gas, Engineering &amp; Construction, Financial Services, Technology, Manufacturing, Transportation, Professional Services, and Organizations exposed to significant strategic or operational disruption</w:t>
      </w:r>
    </w:p>
    <w:p w:rsidR="000D6823" w:rsidRDefault="0077031B">
      <w:pPr>
        <w:spacing w:after="30" w:line="240" w:lineRule="auto"/>
        <w:ind w:left="259" w:hanging="202"/>
        <w:rPr>
          <w:rFonts w:hint="eastAsia"/>
        </w:rPr>
      </w:pPr>
      <w:r>
        <w:rPr>
          <w:color w:val="2D2D2D"/>
          <w:sz w:val="20"/>
        </w:rPr>
        <w:t>• Category: Alpha X Signature Programs</w:t>
      </w:r>
    </w:p>
    <w:p w:rsidR="000D6823" w:rsidRDefault="0077031B">
      <w:pPr>
        <w:spacing w:after="30" w:line="240" w:lineRule="auto"/>
        <w:ind w:left="259" w:hanging="202"/>
        <w:rPr>
          <w:rFonts w:hint="eastAsia"/>
        </w:rPr>
      </w:pPr>
      <w:r>
        <w:rPr>
          <w:color w:val="2D2D2D"/>
          <w:sz w:val="20"/>
        </w:rPr>
        <w:t>• Target Audience: CEOs &amp; Managing Directors, Board Members, Executive Directors, C-Suite Executives, General Managers, Strategy Directors &amp; Managers, Business Development Leaders, Risk Management Professionals, Enterprise Risk Managers, Resilience &amp; Business Continuity Leaders, Transformation &amp; Innovation Leaders, Sustainability/ESG Leaders, Government Executives, Infrastructure &amp; Energy Leaders, and Senior Project/Program Directors.</w:t>
      </w:r>
    </w:p>
    <w:p w:rsidR="000D6823" w:rsidRDefault="000D6823">
      <w:pPr>
        <w:spacing w:after="40" w:line="252" w:lineRule="auto"/>
        <w:rPr>
          <w:rFonts w:hint="eastAsia"/>
        </w:rPr>
      </w:pPr>
    </w:p>
    <w:p w:rsidR="000D6823" w:rsidRDefault="0077031B">
      <w:pPr>
        <w:rPr>
          <w:rFonts w:hint="eastAsia"/>
        </w:rPr>
      </w:pPr>
      <w:r>
        <w:br w:type="page"/>
      </w:r>
    </w:p>
    <w:p w:rsidR="000D6823" w:rsidRDefault="0077031B">
      <w:pPr>
        <w:spacing w:after="60" w:line="252" w:lineRule="auto"/>
        <w:rPr>
          <w:rFonts w:hint="eastAsia"/>
        </w:rPr>
      </w:pPr>
      <w:r>
        <w:rPr>
          <w:b/>
          <w:color w:val="0F2D5C"/>
          <w:sz w:val="40"/>
        </w:rPr>
        <w:lastRenderedPageBreak/>
        <w:t>Transforming Ideas into Business Plans</w:t>
      </w:r>
    </w:p>
    <w:p w:rsidR="000D6823" w:rsidRDefault="0077031B">
      <w:pPr>
        <w:spacing w:after="140" w:line="252" w:lineRule="auto"/>
        <w:rPr>
          <w:rFonts w:hint="eastAsia"/>
        </w:rPr>
      </w:pPr>
      <w:r>
        <w:rPr>
          <w:b/>
          <w:color w:val="5F5F5F"/>
          <w:sz w:val="23"/>
        </w:rPr>
        <w:t>From Strategic Thinking and Market Analysis to Business Planning, Implementation &amp; Performance</w:t>
      </w:r>
    </w:p>
    <w:p w:rsidR="000D6823" w:rsidRDefault="0077031B">
      <w:pPr>
        <w:spacing w:after="160" w:line="252" w:lineRule="auto"/>
        <w:rPr>
          <w:rFonts w:hint="eastAsia"/>
        </w:rPr>
      </w:pPr>
      <w:r>
        <w:rPr>
          <w:b/>
          <w:color w:val="0F2D5C"/>
          <w:sz w:val="18"/>
        </w:rPr>
        <w:t>PROGRAM 04</w:t>
      </w:r>
    </w:p>
    <w:p w:rsidR="000D6823" w:rsidRDefault="0077031B">
      <w:pPr>
        <w:keepNext/>
        <w:spacing w:before="160" w:after="80"/>
        <w:rPr>
          <w:rFonts w:hint="eastAsia"/>
        </w:rPr>
      </w:pPr>
      <w:r>
        <w:rPr>
          <w:rFonts w:ascii="Aptos Display" w:hAnsi="Aptos Display"/>
          <w:b/>
          <w:color w:val="0F2D5C"/>
          <w:sz w:val="34"/>
        </w:rPr>
        <w:t>Introduction</w:t>
      </w:r>
    </w:p>
    <w:p w:rsidR="000D6823" w:rsidRDefault="0077031B">
      <w:pPr>
        <w:spacing w:line="252" w:lineRule="auto"/>
        <w:rPr>
          <w:rFonts w:hint="eastAsia"/>
        </w:rPr>
      </w:pPr>
      <w:r>
        <w:rPr>
          <w:color w:val="2D2D2D"/>
          <w:sz w:val="20"/>
        </w:rPr>
        <w:t>In a rapidly changing business environment, organizations need more than good ideas—they need the ability to transform those ideas into well-structured, commercially viable and actionable business plans.</w:t>
      </w:r>
    </w:p>
    <w:p w:rsidR="000D6823" w:rsidRDefault="0077031B">
      <w:pPr>
        <w:spacing w:line="252" w:lineRule="auto"/>
        <w:rPr>
          <w:rFonts w:hint="eastAsia"/>
        </w:rPr>
      </w:pPr>
      <w:r>
        <w:rPr>
          <w:color w:val="2D2D2D"/>
          <w:sz w:val="20"/>
        </w:rPr>
        <w:t>This practical five-day course provides participants with a comprehensive framework for turning strategic ideas and opportunities into effective business plans. It combines market analysis, strategic thinking, business case development, financial planning, risk management, innovation, project planning and implementation.</w:t>
      </w:r>
    </w:p>
    <w:p w:rsidR="000D6823" w:rsidRDefault="0077031B">
      <w:pPr>
        <w:spacing w:line="252" w:lineRule="auto"/>
        <w:rPr>
          <w:rFonts w:hint="eastAsia"/>
        </w:rPr>
      </w:pPr>
      <w:r>
        <w:rPr>
          <w:color w:val="2D2D2D"/>
          <w:sz w:val="20"/>
        </w:rPr>
        <w:t>Participants will explore proven tools and techniques for assessing markets, understanding competitive positioning, evaluating business opportunities, developing financial plans, managing risks and communicating business plans effectively to different stakeholders.</w:t>
      </w:r>
    </w:p>
    <w:p w:rsidR="000D6823" w:rsidRDefault="0077031B">
      <w:pPr>
        <w:spacing w:line="252" w:lineRule="auto"/>
        <w:rPr>
          <w:rFonts w:hint="eastAsia"/>
        </w:rPr>
      </w:pPr>
      <w:r>
        <w:rPr>
          <w:color w:val="2D2D2D"/>
          <w:sz w:val="20"/>
        </w:rPr>
        <w:t>A key feature of the course is the use of a live project, allowing participants to apply the concepts and techniques throughout the program. Through practical exercises, case studies, group discussions and facilitated activities, participants will develop a business plan that can be taken back to their organization and further developed for implementation.</w:t>
      </w:r>
    </w:p>
    <w:p w:rsidR="000D6823" w:rsidRDefault="0077031B">
      <w:pPr>
        <w:spacing w:line="252" w:lineRule="auto"/>
        <w:rPr>
          <w:rFonts w:hint="eastAsia"/>
        </w:rPr>
      </w:pPr>
      <w:r>
        <w:rPr>
          <w:color w:val="2D2D2D"/>
          <w:sz w:val="20"/>
        </w:rPr>
        <w:t>The course also emphasizes innovation and creative thinking, helping participants develop the confidence and leadership capabilities required to generate new ideas, overcome barriers to innovation and convert opportunities into sustainable business results.</w:t>
      </w:r>
    </w:p>
    <w:p w:rsidR="000D6823" w:rsidRDefault="0077031B">
      <w:pPr>
        <w:spacing w:before="60" w:after="80" w:line="252" w:lineRule="auto"/>
        <w:rPr>
          <w:rFonts w:hint="eastAsia"/>
        </w:rPr>
      </w:pPr>
      <w:r>
        <w:rPr>
          <w:b/>
          <w:color w:val="0F2D5C"/>
          <w:sz w:val="20"/>
        </w:rPr>
        <w:t>This Business Planning course will highlight:</w:t>
      </w:r>
    </w:p>
    <w:p w:rsidR="000D6823" w:rsidRDefault="0077031B">
      <w:pPr>
        <w:spacing w:after="30" w:line="240" w:lineRule="auto"/>
        <w:ind w:left="259" w:hanging="202"/>
        <w:rPr>
          <w:rFonts w:hint="eastAsia"/>
        </w:rPr>
      </w:pPr>
      <w:r>
        <w:rPr>
          <w:color w:val="2D2D2D"/>
          <w:sz w:val="20"/>
        </w:rPr>
        <w:t>• Developing strategic visions and actionable business plans</w:t>
      </w:r>
    </w:p>
    <w:p w:rsidR="000D6823" w:rsidRDefault="0077031B">
      <w:pPr>
        <w:spacing w:after="30" w:line="240" w:lineRule="auto"/>
        <w:ind w:left="259" w:hanging="202"/>
        <w:rPr>
          <w:rFonts w:hint="eastAsia"/>
        </w:rPr>
      </w:pPr>
      <w:r>
        <w:rPr>
          <w:color w:val="2D2D2D"/>
          <w:sz w:val="20"/>
        </w:rPr>
        <w:t>• Conducting market, competitor and business analysis</w:t>
      </w:r>
    </w:p>
    <w:p w:rsidR="000D6823" w:rsidRDefault="0077031B">
      <w:pPr>
        <w:spacing w:after="30" w:line="240" w:lineRule="auto"/>
        <w:ind w:left="259" w:hanging="202"/>
        <w:rPr>
          <w:rFonts w:hint="eastAsia"/>
        </w:rPr>
      </w:pPr>
      <w:r>
        <w:rPr>
          <w:color w:val="2D2D2D"/>
          <w:sz w:val="20"/>
        </w:rPr>
        <w:t>• Identifying and evaluating business development opportunities</w:t>
      </w:r>
    </w:p>
    <w:p w:rsidR="000D6823" w:rsidRDefault="0077031B">
      <w:pPr>
        <w:spacing w:after="30" w:line="240" w:lineRule="auto"/>
        <w:ind w:left="259" w:hanging="202"/>
        <w:rPr>
          <w:rFonts w:hint="eastAsia"/>
        </w:rPr>
      </w:pPr>
      <w:r>
        <w:rPr>
          <w:color w:val="2D2D2D"/>
          <w:sz w:val="20"/>
        </w:rPr>
        <w:t>• Developing business cases and assessing feasibility</w:t>
      </w:r>
    </w:p>
    <w:p w:rsidR="000D6823" w:rsidRDefault="0077031B">
      <w:pPr>
        <w:spacing w:after="30" w:line="240" w:lineRule="auto"/>
        <w:ind w:left="259" w:hanging="202"/>
        <w:rPr>
          <w:rFonts w:hint="eastAsia"/>
        </w:rPr>
      </w:pPr>
      <w:r>
        <w:rPr>
          <w:color w:val="2D2D2D"/>
          <w:sz w:val="20"/>
        </w:rPr>
        <w:t>• Applying financial analysis, budgeting and sensitivity analysis</w:t>
      </w:r>
    </w:p>
    <w:p w:rsidR="000D6823" w:rsidRDefault="0077031B">
      <w:pPr>
        <w:spacing w:after="30" w:line="240" w:lineRule="auto"/>
        <w:ind w:left="259" w:hanging="202"/>
        <w:rPr>
          <w:rFonts w:hint="eastAsia"/>
        </w:rPr>
      </w:pPr>
      <w:r>
        <w:rPr>
          <w:color w:val="2D2D2D"/>
          <w:sz w:val="20"/>
        </w:rPr>
        <w:t>• Identifying, assessing and managing business and project risks</w:t>
      </w:r>
    </w:p>
    <w:p w:rsidR="000D6823" w:rsidRDefault="0077031B">
      <w:pPr>
        <w:spacing w:after="30" w:line="240" w:lineRule="auto"/>
        <w:ind w:left="259" w:hanging="202"/>
        <w:rPr>
          <w:rFonts w:hint="eastAsia"/>
        </w:rPr>
      </w:pPr>
      <w:r>
        <w:rPr>
          <w:color w:val="2D2D2D"/>
          <w:sz w:val="20"/>
        </w:rPr>
        <w:t>• Establishing KPIs and performance measures</w:t>
      </w:r>
    </w:p>
    <w:p w:rsidR="000D6823" w:rsidRDefault="0077031B">
      <w:pPr>
        <w:spacing w:after="30" w:line="240" w:lineRule="auto"/>
        <w:ind w:left="259" w:hanging="202"/>
        <w:rPr>
          <w:rFonts w:hint="eastAsia"/>
        </w:rPr>
      </w:pPr>
      <w:r>
        <w:rPr>
          <w:color w:val="2D2D2D"/>
          <w:sz w:val="20"/>
        </w:rPr>
        <w:t>• Managing implementation and organizational change</w:t>
      </w:r>
    </w:p>
    <w:p w:rsidR="000D6823" w:rsidRDefault="0077031B">
      <w:pPr>
        <w:spacing w:after="30" w:line="240" w:lineRule="auto"/>
        <w:ind w:left="259" w:hanging="202"/>
        <w:rPr>
          <w:rFonts w:hint="eastAsia"/>
        </w:rPr>
      </w:pPr>
      <w:r>
        <w:rPr>
          <w:color w:val="2D2D2D"/>
          <w:sz w:val="20"/>
        </w:rPr>
        <w:t>• Applying creative thinking and innovation techniques</w:t>
      </w:r>
    </w:p>
    <w:p w:rsidR="000D6823" w:rsidRDefault="0077031B">
      <w:pPr>
        <w:spacing w:after="30" w:line="240" w:lineRule="auto"/>
        <w:ind w:left="259" w:hanging="202"/>
        <w:rPr>
          <w:rFonts w:hint="eastAsia"/>
        </w:rPr>
      </w:pPr>
      <w:r>
        <w:rPr>
          <w:color w:val="2D2D2D"/>
          <w:sz w:val="20"/>
        </w:rPr>
        <w:t>• Communicating business plans effectively to different stakeholders</w:t>
      </w:r>
    </w:p>
    <w:p w:rsidR="000D6823" w:rsidRDefault="0077031B">
      <w:pPr>
        <w:keepNext/>
        <w:spacing w:before="160" w:after="80"/>
        <w:rPr>
          <w:rFonts w:hint="eastAsia"/>
        </w:rPr>
      </w:pPr>
      <w:r>
        <w:rPr>
          <w:rFonts w:ascii="Aptos Display" w:hAnsi="Aptos Display"/>
          <w:b/>
          <w:color w:val="0F2D5C"/>
          <w:sz w:val="34"/>
        </w:rPr>
        <w:t>Objectives</w:t>
      </w:r>
    </w:p>
    <w:p w:rsidR="000D6823" w:rsidRDefault="0077031B">
      <w:pPr>
        <w:spacing w:after="80" w:line="252" w:lineRule="auto"/>
        <w:rPr>
          <w:rFonts w:hint="eastAsia"/>
        </w:rPr>
      </w:pPr>
      <w:r>
        <w:rPr>
          <w:color w:val="2D2D2D"/>
          <w:sz w:val="20"/>
        </w:rPr>
        <w:t>By the end of this Transforming Ideas into Business Plans training course, participants will be able to:</w:t>
      </w:r>
    </w:p>
    <w:p w:rsidR="000D6823" w:rsidRDefault="0077031B">
      <w:pPr>
        <w:spacing w:after="30" w:line="240" w:lineRule="auto"/>
        <w:ind w:left="259" w:hanging="202"/>
        <w:rPr>
          <w:rFonts w:hint="eastAsia"/>
        </w:rPr>
      </w:pPr>
      <w:r>
        <w:rPr>
          <w:color w:val="2D2D2D"/>
          <w:sz w:val="20"/>
        </w:rPr>
        <w:t>• Develop a clear strategic vision and direction for a business initiative or project.</w:t>
      </w:r>
    </w:p>
    <w:p w:rsidR="000D6823" w:rsidRDefault="0077031B">
      <w:pPr>
        <w:spacing w:after="30" w:line="240" w:lineRule="auto"/>
        <w:ind w:left="259" w:hanging="202"/>
        <w:rPr>
          <w:rFonts w:hint="eastAsia"/>
        </w:rPr>
      </w:pPr>
      <w:r>
        <w:rPr>
          <w:color w:val="2D2D2D"/>
          <w:sz w:val="20"/>
        </w:rPr>
        <w:t>• Identify and evaluate market opportunities and competitive positioning.</w:t>
      </w:r>
    </w:p>
    <w:p w:rsidR="000D6823" w:rsidRDefault="0077031B">
      <w:pPr>
        <w:spacing w:after="30" w:line="240" w:lineRule="auto"/>
        <w:ind w:left="259" w:hanging="202"/>
        <w:rPr>
          <w:rFonts w:hint="eastAsia"/>
        </w:rPr>
      </w:pPr>
      <w:r>
        <w:rPr>
          <w:color w:val="2D2D2D"/>
          <w:sz w:val="20"/>
        </w:rPr>
        <w:t>• Apply structured approaches to business analysis and problem solving.</w:t>
      </w:r>
    </w:p>
    <w:p w:rsidR="000D6823" w:rsidRDefault="0077031B">
      <w:pPr>
        <w:spacing w:after="30" w:line="240" w:lineRule="auto"/>
        <w:ind w:left="259" w:hanging="202"/>
        <w:rPr>
          <w:rFonts w:hint="eastAsia"/>
        </w:rPr>
      </w:pPr>
      <w:r>
        <w:rPr>
          <w:color w:val="2D2D2D"/>
          <w:sz w:val="20"/>
        </w:rPr>
        <w:t>• Generate and evaluate innovative business ideas and development options.</w:t>
      </w:r>
    </w:p>
    <w:p w:rsidR="000D6823" w:rsidRDefault="0077031B">
      <w:pPr>
        <w:spacing w:after="30" w:line="240" w:lineRule="auto"/>
        <w:ind w:left="259" w:hanging="202"/>
        <w:rPr>
          <w:rFonts w:hint="eastAsia"/>
        </w:rPr>
      </w:pPr>
      <w:r>
        <w:rPr>
          <w:color w:val="2D2D2D"/>
          <w:sz w:val="20"/>
        </w:rPr>
        <w:t>• Conduct feasibility assessments and develop compelling business cases.</w:t>
      </w:r>
    </w:p>
    <w:p w:rsidR="000D6823" w:rsidRDefault="0077031B">
      <w:pPr>
        <w:spacing w:after="30" w:line="240" w:lineRule="auto"/>
        <w:ind w:left="259" w:hanging="202"/>
        <w:rPr>
          <w:rFonts w:hint="eastAsia"/>
        </w:rPr>
      </w:pPr>
      <w:r>
        <w:rPr>
          <w:color w:val="2D2D2D"/>
          <w:sz w:val="20"/>
        </w:rPr>
        <w:t>• Define business requirements, objectives, scope and acceptance criteria.</w:t>
      </w:r>
    </w:p>
    <w:p w:rsidR="000D6823" w:rsidRDefault="0077031B">
      <w:pPr>
        <w:spacing w:after="30" w:line="240" w:lineRule="auto"/>
        <w:ind w:left="259" w:hanging="202"/>
        <w:rPr>
          <w:rFonts w:hint="eastAsia"/>
        </w:rPr>
      </w:pPr>
      <w:r>
        <w:rPr>
          <w:color w:val="2D2D2D"/>
          <w:sz w:val="20"/>
        </w:rPr>
        <w:t>• Develop financial plans, budgets and appropriate performance targets.</w:t>
      </w:r>
    </w:p>
    <w:p w:rsidR="000D6823" w:rsidRDefault="0077031B">
      <w:pPr>
        <w:spacing w:after="30" w:line="240" w:lineRule="auto"/>
        <w:ind w:left="259" w:hanging="202"/>
        <w:rPr>
          <w:rFonts w:hint="eastAsia"/>
        </w:rPr>
      </w:pPr>
      <w:r>
        <w:rPr>
          <w:color w:val="2D2D2D"/>
          <w:sz w:val="20"/>
        </w:rPr>
        <w:t>• Apply cost-benefit analysis, NPV and sensitivity analysis to business decisions.</w:t>
      </w:r>
    </w:p>
    <w:p w:rsidR="000D6823" w:rsidRDefault="0077031B">
      <w:pPr>
        <w:spacing w:after="30" w:line="240" w:lineRule="auto"/>
        <w:ind w:left="259" w:hanging="202"/>
        <w:rPr>
          <w:rFonts w:hint="eastAsia"/>
        </w:rPr>
      </w:pPr>
      <w:r>
        <w:rPr>
          <w:color w:val="2D2D2D"/>
          <w:sz w:val="20"/>
        </w:rPr>
        <w:t>• Identify and manage risks that could affect business plan implementation.</w:t>
      </w:r>
    </w:p>
    <w:p w:rsidR="000D6823" w:rsidRDefault="0077031B">
      <w:pPr>
        <w:spacing w:after="30" w:line="240" w:lineRule="auto"/>
        <w:ind w:left="259" w:hanging="202"/>
        <w:rPr>
          <w:rFonts w:hint="eastAsia"/>
        </w:rPr>
      </w:pPr>
      <w:r>
        <w:rPr>
          <w:color w:val="2D2D2D"/>
          <w:sz w:val="20"/>
        </w:rPr>
        <w:lastRenderedPageBreak/>
        <w:t>• Establish KPIs and performance measures to monitor results.</w:t>
      </w:r>
    </w:p>
    <w:p w:rsidR="000D6823" w:rsidRDefault="0077031B">
      <w:pPr>
        <w:spacing w:after="30" w:line="240" w:lineRule="auto"/>
        <w:ind w:left="259" w:hanging="202"/>
        <w:rPr>
          <w:rFonts w:hint="eastAsia"/>
        </w:rPr>
      </w:pPr>
      <w:r>
        <w:rPr>
          <w:color w:val="2D2D2D"/>
          <w:sz w:val="20"/>
        </w:rPr>
        <w:t>• Develop practical implementation plans and assign responsibilities.</w:t>
      </w:r>
    </w:p>
    <w:p w:rsidR="000D6823" w:rsidRDefault="0077031B">
      <w:pPr>
        <w:spacing w:after="30" w:line="240" w:lineRule="auto"/>
        <w:ind w:left="259" w:hanging="202"/>
        <w:rPr>
          <w:rFonts w:hint="eastAsia"/>
        </w:rPr>
      </w:pPr>
      <w:r>
        <w:rPr>
          <w:color w:val="2D2D2D"/>
          <w:sz w:val="20"/>
        </w:rPr>
        <w:t>• Communicate business plans effectively to management and other stakeholders.</w:t>
      </w:r>
    </w:p>
    <w:p w:rsidR="000D6823" w:rsidRDefault="0077031B">
      <w:pPr>
        <w:spacing w:after="30" w:line="240" w:lineRule="auto"/>
        <w:ind w:left="259" w:hanging="202"/>
        <w:rPr>
          <w:rFonts w:hint="eastAsia"/>
        </w:rPr>
      </w:pPr>
      <w:r>
        <w:rPr>
          <w:color w:val="2D2D2D"/>
          <w:sz w:val="20"/>
        </w:rPr>
        <w:t>• Monitor performance and determine when business plans should be reviewed or revised.</w:t>
      </w:r>
    </w:p>
    <w:p w:rsidR="000D6823" w:rsidRDefault="0077031B">
      <w:pPr>
        <w:keepNext/>
        <w:spacing w:before="160" w:after="80"/>
        <w:rPr>
          <w:rFonts w:hint="eastAsia"/>
        </w:rPr>
      </w:pPr>
      <w:r>
        <w:rPr>
          <w:rFonts w:ascii="Aptos Display" w:hAnsi="Aptos Display"/>
          <w:b/>
          <w:color w:val="0F2D5C"/>
          <w:sz w:val="34"/>
        </w:rPr>
        <w:t>Who Should Attend?</w:t>
      </w:r>
    </w:p>
    <w:p w:rsidR="000D6823" w:rsidRDefault="0077031B">
      <w:pPr>
        <w:spacing w:after="80" w:line="252" w:lineRule="auto"/>
        <w:rPr>
          <w:rFonts w:hint="eastAsia"/>
        </w:rPr>
      </w:pPr>
      <w:r>
        <w:rPr>
          <w:color w:val="2D2D2D"/>
          <w:sz w:val="20"/>
        </w:rPr>
        <w:t>This course is designed for business managers, senior executives, consultants, analysts and professionals involved in developing, evaluating or implementing business strategies and plans, including:</w:t>
      </w:r>
    </w:p>
    <w:p w:rsidR="000D6823" w:rsidRDefault="0077031B">
      <w:pPr>
        <w:spacing w:after="30" w:line="240" w:lineRule="auto"/>
        <w:ind w:left="259" w:hanging="202"/>
        <w:rPr>
          <w:rFonts w:hint="eastAsia"/>
        </w:rPr>
      </w:pPr>
      <w:r>
        <w:rPr>
          <w:color w:val="2D2D2D"/>
          <w:sz w:val="20"/>
        </w:rPr>
        <w:t>• Business Development Managers and Directors</w:t>
      </w:r>
    </w:p>
    <w:p w:rsidR="000D6823" w:rsidRDefault="0077031B">
      <w:pPr>
        <w:spacing w:after="30" w:line="240" w:lineRule="auto"/>
        <w:ind w:left="259" w:hanging="202"/>
        <w:rPr>
          <w:rFonts w:hint="eastAsia"/>
        </w:rPr>
      </w:pPr>
      <w:r>
        <w:rPr>
          <w:color w:val="2D2D2D"/>
          <w:sz w:val="20"/>
        </w:rPr>
        <w:t>• Strategy Managers and Directors</w:t>
      </w:r>
    </w:p>
    <w:p w:rsidR="000D6823" w:rsidRDefault="0077031B">
      <w:pPr>
        <w:spacing w:after="30" w:line="240" w:lineRule="auto"/>
        <w:ind w:left="259" w:hanging="202"/>
        <w:rPr>
          <w:rFonts w:hint="eastAsia"/>
        </w:rPr>
      </w:pPr>
      <w:r>
        <w:rPr>
          <w:color w:val="2D2D2D"/>
          <w:sz w:val="20"/>
        </w:rPr>
        <w:t>• General Managers and Senior Executives</w:t>
      </w:r>
    </w:p>
    <w:p w:rsidR="000D6823" w:rsidRDefault="0077031B">
      <w:pPr>
        <w:spacing w:after="30" w:line="240" w:lineRule="auto"/>
        <w:ind w:left="259" w:hanging="202"/>
        <w:rPr>
          <w:rFonts w:hint="eastAsia"/>
        </w:rPr>
      </w:pPr>
      <w:r>
        <w:rPr>
          <w:color w:val="2D2D2D"/>
          <w:sz w:val="20"/>
        </w:rPr>
        <w:t>• Project Managers and Program Managers</w:t>
      </w:r>
    </w:p>
    <w:p w:rsidR="000D6823" w:rsidRDefault="0077031B">
      <w:pPr>
        <w:spacing w:after="30" w:line="240" w:lineRule="auto"/>
        <w:ind w:left="259" w:hanging="202"/>
        <w:rPr>
          <w:rFonts w:hint="eastAsia"/>
        </w:rPr>
      </w:pPr>
      <w:r>
        <w:rPr>
          <w:color w:val="2D2D2D"/>
          <w:sz w:val="20"/>
        </w:rPr>
        <w:t>• Management Consultants</w:t>
      </w:r>
    </w:p>
    <w:p w:rsidR="000D6823" w:rsidRDefault="0077031B">
      <w:pPr>
        <w:spacing w:after="30" w:line="240" w:lineRule="auto"/>
        <w:ind w:left="259" w:hanging="202"/>
        <w:rPr>
          <w:rFonts w:hint="eastAsia"/>
        </w:rPr>
      </w:pPr>
      <w:r>
        <w:rPr>
          <w:color w:val="2D2D2D"/>
          <w:sz w:val="20"/>
        </w:rPr>
        <w:t>• Business Analysts</w:t>
      </w:r>
    </w:p>
    <w:p w:rsidR="000D6823" w:rsidRDefault="0077031B">
      <w:pPr>
        <w:spacing w:after="30" w:line="240" w:lineRule="auto"/>
        <w:ind w:left="259" w:hanging="202"/>
        <w:rPr>
          <w:rFonts w:hint="eastAsia"/>
        </w:rPr>
      </w:pPr>
      <w:r>
        <w:rPr>
          <w:color w:val="2D2D2D"/>
          <w:sz w:val="20"/>
        </w:rPr>
        <w:t>• Sales and Marketing Managers</w:t>
      </w:r>
    </w:p>
    <w:p w:rsidR="000D6823" w:rsidRDefault="0077031B">
      <w:pPr>
        <w:spacing w:after="30" w:line="240" w:lineRule="auto"/>
        <w:ind w:left="259" w:hanging="202"/>
        <w:rPr>
          <w:rFonts w:hint="eastAsia"/>
        </w:rPr>
      </w:pPr>
      <w:r>
        <w:rPr>
          <w:color w:val="2D2D2D"/>
          <w:sz w:val="20"/>
        </w:rPr>
        <w:t>• Corporate Planning Professionals</w:t>
      </w:r>
    </w:p>
    <w:p w:rsidR="000D6823" w:rsidRDefault="0077031B">
      <w:pPr>
        <w:spacing w:after="30" w:line="240" w:lineRule="auto"/>
        <w:ind w:left="259" w:hanging="202"/>
        <w:rPr>
          <w:rFonts w:hint="eastAsia"/>
        </w:rPr>
      </w:pPr>
      <w:r>
        <w:rPr>
          <w:color w:val="2D2D2D"/>
          <w:sz w:val="20"/>
        </w:rPr>
        <w:t>• Finance and Commercial Managers</w:t>
      </w:r>
    </w:p>
    <w:p w:rsidR="000D6823" w:rsidRDefault="0077031B">
      <w:pPr>
        <w:spacing w:after="30" w:line="240" w:lineRule="auto"/>
        <w:ind w:left="259" w:hanging="202"/>
        <w:rPr>
          <w:rFonts w:hint="eastAsia"/>
        </w:rPr>
      </w:pPr>
      <w:r>
        <w:rPr>
          <w:color w:val="2D2D2D"/>
          <w:sz w:val="20"/>
        </w:rPr>
        <w:t>• Department Heads</w:t>
      </w:r>
    </w:p>
    <w:p w:rsidR="000D6823" w:rsidRDefault="0077031B">
      <w:pPr>
        <w:spacing w:after="30" w:line="240" w:lineRule="auto"/>
        <w:ind w:left="259" w:hanging="202"/>
        <w:rPr>
          <w:rFonts w:hint="eastAsia"/>
        </w:rPr>
      </w:pPr>
      <w:r>
        <w:rPr>
          <w:color w:val="2D2D2D"/>
          <w:sz w:val="20"/>
        </w:rPr>
        <w:t>• Entrepreneurs and Business Owners</w:t>
      </w:r>
    </w:p>
    <w:p w:rsidR="000D6823" w:rsidRDefault="0077031B">
      <w:pPr>
        <w:spacing w:after="30" w:line="240" w:lineRule="auto"/>
        <w:ind w:left="259" w:hanging="202"/>
        <w:rPr>
          <w:rFonts w:hint="eastAsia"/>
        </w:rPr>
      </w:pPr>
      <w:r>
        <w:rPr>
          <w:color w:val="2D2D2D"/>
          <w:sz w:val="20"/>
        </w:rPr>
        <w:t>• Professionals involved in organizational change and transformation</w:t>
      </w:r>
    </w:p>
    <w:p w:rsidR="000D6823" w:rsidRDefault="0077031B">
      <w:pPr>
        <w:spacing w:after="80" w:line="252" w:lineRule="auto"/>
        <w:rPr>
          <w:rFonts w:hint="eastAsia"/>
        </w:rPr>
      </w:pPr>
      <w:r>
        <w:rPr>
          <w:color w:val="2D2D2D"/>
          <w:sz w:val="20"/>
        </w:rPr>
        <w:t>It is particularly relevant to organizations undergoing, or preparing for, strategic review, business transformation, growth initiatives, new product development or organizational change.</w:t>
      </w:r>
    </w:p>
    <w:p w:rsidR="000D6823" w:rsidRDefault="0077031B">
      <w:pPr>
        <w:keepNext/>
        <w:spacing w:before="160" w:after="80"/>
        <w:rPr>
          <w:rFonts w:hint="eastAsia"/>
        </w:rPr>
      </w:pPr>
      <w:r>
        <w:rPr>
          <w:rFonts w:ascii="Aptos Display" w:hAnsi="Aptos Display"/>
          <w:b/>
          <w:color w:val="0F2D5C"/>
          <w:sz w:val="34"/>
        </w:rPr>
        <w:t>Target Competencies</w:t>
      </w:r>
    </w:p>
    <w:p w:rsidR="000D6823" w:rsidRDefault="0077031B">
      <w:pPr>
        <w:spacing w:after="80" w:line="252" w:lineRule="auto"/>
        <w:rPr>
          <w:rFonts w:hint="eastAsia"/>
        </w:rPr>
      </w:pPr>
      <w:r>
        <w:rPr>
          <w:color w:val="2D2D2D"/>
          <w:sz w:val="20"/>
        </w:rPr>
        <w:t>Participants will strengthen their capabilities in:</w:t>
      </w:r>
    </w:p>
    <w:p w:rsidR="000D6823" w:rsidRDefault="0077031B">
      <w:pPr>
        <w:spacing w:after="30" w:line="240" w:lineRule="auto"/>
        <w:ind w:left="259" w:hanging="202"/>
        <w:rPr>
          <w:rFonts w:hint="eastAsia"/>
        </w:rPr>
      </w:pPr>
      <w:r>
        <w:rPr>
          <w:color w:val="2D2D2D"/>
          <w:sz w:val="20"/>
        </w:rPr>
        <w:t>• Strategic business planning</w:t>
      </w:r>
    </w:p>
    <w:p w:rsidR="000D6823" w:rsidRDefault="0077031B">
      <w:pPr>
        <w:spacing w:after="30" w:line="240" w:lineRule="auto"/>
        <w:ind w:left="259" w:hanging="202"/>
        <w:rPr>
          <w:rFonts w:hint="eastAsia"/>
        </w:rPr>
      </w:pPr>
      <w:r>
        <w:rPr>
          <w:color w:val="2D2D2D"/>
          <w:sz w:val="20"/>
        </w:rPr>
        <w:t>• Market and competitive analysis</w:t>
      </w:r>
    </w:p>
    <w:p w:rsidR="000D6823" w:rsidRDefault="0077031B">
      <w:pPr>
        <w:spacing w:after="30" w:line="240" w:lineRule="auto"/>
        <w:ind w:left="259" w:hanging="202"/>
        <w:rPr>
          <w:rFonts w:hint="eastAsia"/>
        </w:rPr>
      </w:pPr>
      <w:r>
        <w:rPr>
          <w:color w:val="2D2D2D"/>
          <w:sz w:val="20"/>
        </w:rPr>
        <w:t>• Business development</w:t>
      </w:r>
    </w:p>
    <w:p w:rsidR="000D6823" w:rsidRDefault="0077031B">
      <w:pPr>
        <w:spacing w:after="30" w:line="240" w:lineRule="auto"/>
        <w:ind w:left="259" w:hanging="202"/>
        <w:rPr>
          <w:rFonts w:hint="eastAsia"/>
        </w:rPr>
      </w:pPr>
      <w:r>
        <w:rPr>
          <w:color w:val="2D2D2D"/>
          <w:sz w:val="20"/>
        </w:rPr>
        <w:t>• Business case development</w:t>
      </w:r>
    </w:p>
    <w:p w:rsidR="000D6823" w:rsidRDefault="0077031B">
      <w:pPr>
        <w:spacing w:after="30" w:line="240" w:lineRule="auto"/>
        <w:ind w:left="259" w:hanging="202"/>
        <w:rPr>
          <w:rFonts w:hint="eastAsia"/>
        </w:rPr>
      </w:pPr>
      <w:r>
        <w:rPr>
          <w:color w:val="2D2D2D"/>
          <w:sz w:val="20"/>
        </w:rPr>
        <w:t>• Feasibility analysis</w:t>
      </w:r>
    </w:p>
    <w:p w:rsidR="000D6823" w:rsidRDefault="0077031B">
      <w:pPr>
        <w:spacing w:after="30" w:line="240" w:lineRule="auto"/>
        <w:ind w:left="259" w:hanging="202"/>
        <w:rPr>
          <w:rFonts w:hint="eastAsia"/>
        </w:rPr>
      </w:pPr>
      <w:r>
        <w:rPr>
          <w:color w:val="2D2D2D"/>
          <w:sz w:val="20"/>
        </w:rPr>
        <w:t>• Financial planning and budgeting</w:t>
      </w:r>
    </w:p>
    <w:p w:rsidR="000D6823" w:rsidRDefault="0077031B">
      <w:pPr>
        <w:spacing w:after="30" w:line="240" w:lineRule="auto"/>
        <w:ind w:left="259" w:hanging="202"/>
        <w:rPr>
          <w:rFonts w:hint="eastAsia"/>
        </w:rPr>
      </w:pPr>
      <w:r>
        <w:rPr>
          <w:color w:val="2D2D2D"/>
          <w:sz w:val="20"/>
        </w:rPr>
        <w:t>• Risk analysis and management</w:t>
      </w:r>
    </w:p>
    <w:p w:rsidR="000D6823" w:rsidRDefault="0077031B">
      <w:pPr>
        <w:spacing w:after="30" w:line="240" w:lineRule="auto"/>
        <w:ind w:left="259" w:hanging="202"/>
        <w:rPr>
          <w:rFonts w:hint="eastAsia"/>
        </w:rPr>
      </w:pPr>
      <w:r>
        <w:rPr>
          <w:color w:val="2D2D2D"/>
          <w:sz w:val="20"/>
        </w:rPr>
        <w:t>• Innovation and creative thinking</w:t>
      </w:r>
    </w:p>
    <w:p w:rsidR="000D6823" w:rsidRDefault="0077031B">
      <w:pPr>
        <w:spacing w:after="30" w:line="240" w:lineRule="auto"/>
        <w:ind w:left="259" w:hanging="202"/>
        <w:rPr>
          <w:rFonts w:hint="eastAsia"/>
        </w:rPr>
      </w:pPr>
      <w:r>
        <w:rPr>
          <w:color w:val="2D2D2D"/>
          <w:sz w:val="20"/>
        </w:rPr>
        <w:t>• Project planning and implementation</w:t>
      </w:r>
    </w:p>
    <w:p w:rsidR="000D6823" w:rsidRDefault="0077031B">
      <w:pPr>
        <w:spacing w:after="30" w:line="240" w:lineRule="auto"/>
        <w:ind w:left="259" w:hanging="202"/>
        <w:rPr>
          <w:rFonts w:hint="eastAsia"/>
        </w:rPr>
      </w:pPr>
      <w:r>
        <w:rPr>
          <w:color w:val="2D2D2D"/>
          <w:sz w:val="20"/>
        </w:rPr>
        <w:t>• Performance measurement</w:t>
      </w:r>
    </w:p>
    <w:p w:rsidR="000D6823" w:rsidRDefault="0077031B">
      <w:pPr>
        <w:spacing w:after="30" w:line="240" w:lineRule="auto"/>
        <w:ind w:left="259" w:hanging="202"/>
        <w:rPr>
          <w:rFonts w:hint="eastAsia"/>
        </w:rPr>
      </w:pPr>
      <w:r>
        <w:rPr>
          <w:color w:val="2D2D2D"/>
          <w:sz w:val="20"/>
        </w:rPr>
        <w:t>• Stakeholder communication</w:t>
      </w:r>
    </w:p>
    <w:p w:rsidR="000D6823" w:rsidRDefault="0077031B">
      <w:pPr>
        <w:spacing w:after="30" w:line="240" w:lineRule="auto"/>
        <w:ind w:left="259" w:hanging="202"/>
        <w:rPr>
          <w:rFonts w:hint="eastAsia"/>
        </w:rPr>
      </w:pPr>
      <w:r>
        <w:rPr>
          <w:color w:val="2D2D2D"/>
          <w:sz w:val="20"/>
        </w:rPr>
        <w:t>• Decision-making and problem solving</w:t>
      </w:r>
    </w:p>
    <w:p w:rsidR="000D6823" w:rsidRDefault="0077031B">
      <w:pPr>
        <w:spacing w:after="30" w:line="240" w:lineRule="auto"/>
        <w:ind w:left="259" w:hanging="202"/>
        <w:rPr>
          <w:rFonts w:hint="eastAsia"/>
        </w:rPr>
      </w:pPr>
      <w:r>
        <w:rPr>
          <w:color w:val="2D2D2D"/>
          <w:sz w:val="20"/>
        </w:rPr>
        <w:t>• Change and implementation management</w:t>
      </w:r>
    </w:p>
    <w:p w:rsidR="000D6823" w:rsidRDefault="0077031B">
      <w:pPr>
        <w:keepNext/>
        <w:spacing w:before="160" w:after="80"/>
        <w:rPr>
          <w:rFonts w:hint="eastAsia"/>
        </w:rPr>
      </w:pPr>
      <w:r>
        <w:rPr>
          <w:rFonts w:ascii="Aptos Display" w:hAnsi="Aptos Display"/>
          <w:b/>
          <w:color w:val="0F2D5C"/>
          <w:sz w:val="34"/>
        </w:rPr>
        <w:t>Course Outline</w:t>
      </w:r>
    </w:p>
    <w:p w:rsidR="000D6823" w:rsidRDefault="0077031B">
      <w:pPr>
        <w:keepNext/>
        <w:spacing w:before="140" w:after="40"/>
        <w:rPr>
          <w:rFonts w:hint="eastAsia"/>
        </w:rPr>
      </w:pPr>
      <w:r>
        <w:rPr>
          <w:rFonts w:ascii="Aptos Display" w:hAnsi="Aptos Display"/>
          <w:b/>
          <w:color w:val="0F2D5C"/>
          <w:sz w:val="24"/>
        </w:rPr>
        <w:t>Strategic Vision, Innovation and Business Opportunities</w:t>
      </w:r>
    </w:p>
    <w:p w:rsidR="000D6823" w:rsidRDefault="0077031B">
      <w:pPr>
        <w:spacing w:after="30" w:line="240" w:lineRule="auto"/>
        <w:ind w:left="259" w:hanging="202"/>
        <w:rPr>
          <w:rFonts w:hint="eastAsia"/>
        </w:rPr>
      </w:pPr>
      <w:r>
        <w:rPr>
          <w:color w:val="2D2D2D"/>
          <w:sz w:val="20"/>
        </w:rPr>
        <w:t>• Understanding the relationship between ideas, strategy and business plans</w:t>
      </w:r>
    </w:p>
    <w:p w:rsidR="000D6823" w:rsidRDefault="0077031B">
      <w:pPr>
        <w:spacing w:after="30" w:line="240" w:lineRule="auto"/>
        <w:ind w:left="259" w:hanging="202"/>
        <w:rPr>
          <w:rFonts w:hint="eastAsia"/>
        </w:rPr>
      </w:pPr>
      <w:r>
        <w:rPr>
          <w:color w:val="2D2D2D"/>
          <w:sz w:val="20"/>
        </w:rPr>
        <w:t>• Developing a clear business vision</w:t>
      </w:r>
    </w:p>
    <w:p w:rsidR="000D6823" w:rsidRDefault="0077031B">
      <w:pPr>
        <w:spacing w:after="30" w:line="240" w:lineRule="auto"/>
        <w:ind w:left="259" w:hanging="202"/>
        <w:rPr>
          <w:rFonts w:hint="eastAsia"/>
        </w:rPr>
      </w:pPr>
      <w:r>
        <w:rPr>
          <w:color w:val="2D2D2D"/>
          <w:sz w:val="20"/>
        </w:rPr>
        <w:t>• Defining strategic direction and priorities</w:t>
      </w:r>
    </w:p>
    <w:p w:rsidR="000D6823" w:rsidRDefault="0077031B">
      <w:pPr>
        <w:spacing w:after="30" w:line="240" w:lineRule="auto"/>
        <w:ind w:left="259" w:hanging="202"/>
        <w:rPr>
          <w:rFonts w:hint="eastAsia"/>
        </w:rPr>
      </w:pPr>
      <w:r>
        <w:rPr>
          <w:color w:val="2D2D2D"/>
          <w:sz w:val="20"/>
        </w:rPr>
        <w:t>• Establishing stretch goals and strategic objectives</w:t>
      </w:r>
    </w:p>
    <w:p w:rsidR="000D6823" w:rsidRDefault="0077031B">
      <w:pPr>
        <w:spacing w:after="30" w:line="240" w:lineRule="auto"/>
        <w:ind w:left="259" w:hanging="202"/>
        <w:rPr>
          <w:rFonts w:hint="eastAsia"/>
        </w:rPr>
      </w:pPr>
      <w:r>
        <w:rPr>
          <w:color w:val="2D2D2D"/>
          <w:sz w:val="20"/>
        </w:rPr>
        <w:t>• Identifying critical business drivers</w:t>
      </w:r>
    </w:p>
    <w:p w:rsidR="000D6823" w:rsidRDefault="0077031B">
      <w:pPr>
        <w:spacing w:after="30" w:line="240" w:lineRule="auto"/>
        <w:ind w:left="259" w:hanging="202"/>
        <w:rPr>
          <w:rFonts w:hint="eastAsia"/>
        </w:rPr>
      </w:pPr>
      <w:r>
        <w:rPr>
          <w:color w:val="2D2D2D"/>
          <w:sz w:val="20"/>
        </w:rPr>
        <w:lastRenderedPageBreak/>
        <w:t>• Creating innovative business opportunities</w:t>
      </w:r>
    </w:p>
    <w:p w:rsidR="000D6823" w:rsidRDefault="0077031B">
      <w:pPr>
        <w:spacing w:after="30" w:line="240" w:lineRule="auto"/>
        <w:ind w:left="259" w:hanging="202"/>
        <w:rPr>
          <w:rFonts w:hint="eastAsia"/>
        </w:rPr>
      </w:pPr>
      <w:r>
        <w:rPr>
          <w:color w:val="2D2D2D"/>
          <w:sz w:val="20"/>
        </w:rPr>
        <w:t>• Creative thinking techniques for business development</w:t>
      </w:r>
    </w:p>
    <w:p w:rsidR="000D6823" w:rsidRDefault="0077031B">
      <w:pPr>
        <w:spacing w:after="30" w:line="240" w:lineRule="auto"/>
        <w:ind w:left="259" w:hanging="202"/>
        <w:rPr>
          <w:rFonts w:hint="eastAsia"/>
        </w:rPr>
      </w:pPr>
      <w:r>
        <w:rPr>
          <w:color w:val="2D2D2D"/>
          <w:sz w:val="20"/>
        </w:rPr>
        <w:t>• Lateral thinking and structured problem solving</w:t>
      </w:r>
    </w:p>
    <w:p w:rsidR="000D6823" w:rsidRDefault="0077031B">
      <w:pPr>
        <w:spacing w:after="30" w:line="240" w:lineRule="auto"/>
        <w:ind w:left="259" w:hanging="202"/>
        <w:rPr>
          <w:rFonts w:hint="eastAsia"/>
        </w:rPr>
      </w:pPr>
      <w:r>
        <w:rPr>
          <w:color w:val="2D2D2D"/>
          <w:sz w:val="20"/>
        </w:rPr>
        <w:t>• Facilitating creative-thinking sessions</w:t>
      </w:r>
    </w:p>
    <w:p w:rsidR="000D6823" w:rsidRDefault="0077031B">
      <w:pPr>
        <w:spacing w:after="30" w:line="240" w:lineRule="auto"/>
        <w:ind w:left="259" w:hanging="202"/>
        <w:rPr>
          <w:rFonts w:hint="eastAsia"/>
        </w:rPr>
      </w:pPr>
      <w:r>
        <w:rPr>
          <w:color w:val="2D2D2D"/>
          <w:sz w:val="20"/>
        </w:rPr>
        <w:t>• Identifying barriers to innovation</w:t>
      </w:r>
    </w:p>
    <w:p w:rsidR="000D6823" w:rsidRDefault="0077031B">
      <w:pPr>
        <w:spacing w:after="30" w:line="240" w:lineRule="auto"/>
        <w:ind w:left="259" w:hanging="202"/>
        <w:rPr>
          <w:rFonts w:hint="eastAsia"/>
        </w:rPr>
      </w:pPr>
      <w:r>
        <w:rPr>
          <w:color w:val="2D2D2D"/>
          <w:sz w:val="20"/>
        </w:rPr>
        <w:t>• Developing strategies to overcome barriers to innovation</w:t>
      </w:r>
    </w:p>
    <w:p w:rsidR="000D6823" w:rsidRDefault="0077031B">
      <w:pPr>
        <w:spacing w:after="30" w:line="240" w:lineRule="auto"/>
        <w:ind w:left="259" w:hanging="202"/>
        <w:rPr>
          <w:rFonts w:hint="eastAsia"/>
        </w:rPr>
      </w:pPr>
      <w:r>
        <w:rPr>
          <w:color w:val="2D2D2D"/>
          <w:sz w:val="20"/>
        </w:rPr>
        <w:t>• Leadership styles for innovation and change</w:t>
      </w:r>
    </w:p>
    <w:p w:rsidR="000D6823" w:rsidRDefault="0077031B">
      <w:pPr>
        <w:spacing w:after="30" w:line="240" w:lineRule="auto"/>
        <w:ind w:left="259" w:hanging="202"/>
        <w:rPr>
          <w:rFonts w:hint="eastAsia"/>
        </w:rPr>
      </w:pPr>
      <w:r>
        <w:rPr>
          <w:color w:val="2D2D2D"/>
          <w:sz w:val="20"/>
        </w:rPr>
        <w:t>• Converting innovative ideas into actionable opportunities</w:t>
      </w:r>
    </w:p>
    <w:p w:rsidR="000D6823" w:rsidRDefault="0077031B">
      <w:pPr>
        <w:keepNext/>
        <w:spacing w:before="140" w:after="40"/>
        <w:rPr>
          <w:rFonts w:hint="eastAsia"/>
        </w:rPr>
      </w:pPr>
      <w:r>
        <w:rPr>
          <w:rFonts w:ascii="Aptos Display" w:hAnsi="Aptos Display"/>
          <w:b/>
          <w:color w:val="0F2D5C"/>
          <w:sz w:val="24"/>
        </w:rPr>
        <w:t>Mastering Market Positioning and Competitive Analysis</w:t>
      </w:r>
    </w:p>
    <w:p w:rsidR="000D6823" w:rsidRDefault="0077031B">
      <w:pPr>
        <w:spacing w:after="30" w:line="240" w:lineRule="auto"/>
        <w:ind w:left="259" w:hanging="202"/>
        <w:rPr>
          <w:rFonts w:hint="eastAsia"/>
        </w:rPr>
      </w:pPr>
      <w:r>
        <w:rPr>
          <w:color w:val="2D2D2D"/>
          <w:sz w:val="20"/>
        </w:rPr>
        <w:t>• Understanding market dynamics and critical business drivers</w:t>
      </w:r>
    </w:p>
    <w:p w:rsidR="000D6823" w:rsidRDefault="0077031B">
      <w:pPr>
        <w:spacing w:after="30" w:line="240" w:lineRule="auto"/>
        <w:ind w:left="259" w:hanging="202"/>
        <w:rPr>
          <w:rFonts w:hint="eastAsia"/>
        </w:rPr>
      </w:pPr>
      <w:r>
        <w:rPr>
          <w:color w:val="2D2D2D"/>
          <w:sz w:val="20"/>
        </w:rPr>
        <w:t>• Identifying competitors and competitive forces</w:t>
      </w:r>
    </w:p>
    <w:p w:rsidR="000D6823" w:rsidRDefault="0077031B">
      <w:pPr>
        <w:spacing w:after="30" w:line="240" w:lineRule="auto"/>
        <w:ind w:left="259" w:hanging="202"/>
        <w:rPr>
          <w:rFonts w:hint="eastAsia"/>
        </w:rPr>
      </w:pPr>
      <w:r>
        <w:rPr>
          <w:color w:val="2D2D2D"/>
          <w:sz w:val="20"/>
        </w:rPr>
        <w:t>• Assessing competitor strengths and weaknesses</w:t>
      </w:r>
    </w:p>
    <w:p w:rsidR="000D6823" w:rsidRDefault="0077031B">
      <w:pPr>
        <w:spacing w:after="30" w:line="240" w:lineRule="auto"/>
        <w:ind w:left="259" w:hanging="202"/>
        <w:rPr>
          <w:rFonts w:hint="eastAsia"/>
        </w:rPr>
      </w:pPr>
      <w:r>
        <w:rPr>
          <w:color w:val="2D2D2D"/>
          <w:sz w:val="20"/>
        </w:rPr>
        <w:t>• Evaluating relative business performance</w:t>
      </w:r>
    </w:p>
    <w:p w:rsidR="000D6823" w:rsidRDefault="0077031B">
      <w:pPr>
        <w:spacing w:after="30" w:line="240" w:lineRule="auto"/>
        <w:ind w:left="259" w:hanging="202"/>
        <w:rPr>
          <w:rFonts w:hint="eastAsia"/>
        </w:rPr>
      </w:pPr>
      <w:r>
        <w:rPr>
          <w:color w:val="2D2D2D"/>
          <w:sz w:val="20"/>
        </w:rPr>
        <w:t>• Identifying positive and negative performance gaps</w:t>
      </w:r>
    </w:p>
    <w:p w:rsidR="000D6823" w:rsidRDefault="0077031B">
      <w:pPr>
        <w:spacing w:after="30" w:line="240" w:lineRule="auto"/>
        <w:ind w:left="259" w:hanging="202"/>
        <w:rPr>
          <w:rFonts w:hint="eastAsia"/>
        </w:rPr>
      </w:pPr>
      <w:r>
        <w:rPr>
          <w:color w:val="2D2D2D"/>
          <w:sz w:val="20"/>
        </w:rPr>
        <w:t>• Analysing competitor financial performance</w:t>
      </w:r>
    </w:p>
    <w:p w:rsidR="000D6823" w:rsidRDefault="0077031B">
      <w:pPr>
        <w:spacing w:after="30" w:line="240" w:lineRule="auto"/>
        <w:ind w:left="259" w:hanging="202"/>
        <w:rPr>
          <w:rFonts w:hint="eastAsia"/>
        </w:rPr>
      </w:pPr>
      <w:r>
        <w:rPr>
          <w:color w:val="2D2D2D"/>
          <w:sz w:val="20"/>
        </w:rPr>
        <w:t>• Understanding competitor strategies and commercial intent</w:t>
      </w:r>
    </w:p>
    <w:p w:rsidR="000D6823" w:rsidRDefault="0077031B">
      <w:pPr>
        <w:spacing w:after="30" w:line="240" w:lineRule="auto"/>
        <w:ind w:left="259" w:hanging="202"/>
        <w:rPr>
          <w:rFonts w:hint="eastAsia"/>
        </w:rPr>
      </w:pPr>
      <w:r>
        <w:rPr>
          <w:color w:val="2D2D2D"/>
          <w:sz w:val="20"/>
        </w:rPr>
        <w:t>• Assessing market attractiveness</w:t>
      </w:r>
    </w:p>
    <w:p w:rsidR="000D6823" w:rsidRDefault="0077031B">
      <w:pPr>
        <w:spacing w:after="30" w:line="240" w:lineRule="auto"/>
        <w:ind w:left="259" w:hanging="202"/>
        <w:rPr>
          <w:rFonts w:hint="eastAsia"/>
        </w:rPr>
      </w:pPr>
      <w:r>
        <w:rPr>
          <w:color w:val="2D2D2D"/>
          <w:sz w:val="20"/>
        </w:rPr>
        <w:t>• Understanding cost and competitive positioning</w:t>
      </w:r>
    </w:p>
    <w:p w:rsidR="000D6823" w:rsidRDefault="0077031B">
      <w:pPr>
        <w:spacing w:after="30" w:line="240" w:lineRule="auto"/>
        <w:ind w:left="259" w:hanging="202"/>
        <w:rPr>
          <w:rFonts w:hint="eastAsia"/>
        </w:rPr>
      </w:pPr>
      <w:r>
        <w:rPr>
          <w:color w:val="2D2D2D"/>
          <w:sz w:val="20"/>
        </w:rPr>
        <w:t>• Strategic cost management</w:t>
      </w:r>
    </w:p>
    <w:p w:rsidR="000D6823" w:rsidRDefault="0077031B">
      <w:pPr>
        <w:spacing w:after="30" w:line="240" w:lineRule="auto"/>
        <w:ind w:left="259" w:hanging="202"/>
        <w:rPr>
          <w:rFonts w:hint="eastAsia"/>
        </w:rPr>
      </w:pPr>
      <w:r>
        <w:rPr>
          <w:color w:val="2D2D2D"/>
          <w:sz w:val="20"/>
        </w:rPr>
        <w:t>• Identifying market opportunities</w:t>
      </w:r>
    </w:p>
    <w:p w:rsidR="000D6823" w:rsidRDefault="0077031B">
      <w:pPr>
        <w:spacing w:after="30" w:line="240" w:lineRule="auto"/>
        <w:ind w:left="259" w:hanging="202"/>
        <w:rPr>
          <w:rFonts w:hint="eastAsia"/>
        </w:rPr>
      </w:pPr>
      <w:r>
        <w:rPr>
          <w:color w:val="2D2D2D"/>
          <w:sz w:val="20"/>
        </w:rPr>
        <w:t>• Evaluating business development options</w:t>
      </w:r>
    </w:p>
    <w:p w:rsidR="000D6823" w:rsidRDefault="0077031B">
      <w:pPr>
        <w:spacing w:after="30" w:line="240" w:lineRule="auto"/>
        <w:ind w:left="259" w:hanging="202"/>
        <w:rPr>
          <w:rFonts w:hint="eastAsia"/>
        </w:rPr>
      </w:pPr>
      <w:r>
        <w:rPr>
          <w:color w:val="2D2D2D"/>
          <w:sz w:val="20"/>
        </w:rPr>
        <w:t>• Financially assessing new business opportunities</w:t>
      </w:r>
    </w:p>
    <w:p w:rsidR="000D6823" w:rsidRDefault="0077031B">
      <w:pPr>
        <w:keepNext/>
        <w:spacing w:before="140" w:after="40"/>
        <w:rPr>
          <w:rFonts w:hint="eastAsia"/>
        </w:rPr>
      </w:pPr>
      <w:r>
        <w:rPr>
          <w:rFonts w:ascii="Aptos Display" w:hAnsi="Aptos Display"/>
          <w:b/>
          <w:color w:val="0F2D5C"/>
          <w:sz w:val="24"/>
        </w:rPr>
        <w:t>Business Analysis and Front-End Planning</w:t>
      </w:r>
    </w:p>
    <w:p w:rsidR="000D6823" w:rsidRDefault="0077031B">
      <w:pPr>
        <w:spacing w:after="30" w:line="240" w:lineRule="auto"/>
        <w:ind w:left="259" w:hanging="202"/>
        <w:rPr>
          <w:rFonts w:hint="eastAsia"/>
        </w:rPr>
      </w:pPr>
      <w:r>
        <w:rPr>
          <w:color w:val="2D2D2D"/>
          <w:sz w:val="20"/>
        </w:rPr>
        <w:t>• Understanding the front-end analysis process</w:t>
      </w:r>
    </w:p>
    <w:p w:rsidR="000D6823" w:rsidRDefault="0077031B">
      <w:pPr>
        <w:spacing w:after="30" w:line="240" w:lineRule="auto"/>
        <w:ind w:left="259" w:hanging="202"/>
        <w:rPr>
          <w:rFonts w:hint="eastAsia"/>
        </w:rPr>
      </w:pPr>
      <w:r>
        <w:rPr>
          <w:color w:val="2D2D2D"/>
          <w:sz w:val="20"/>
        </w:rPr>
        <w:t>• Defining stages, tasks and expected outputs</w:t>
      </w:r>
    </w:p>
    <w:p w:rsidR="000D6823" w:rsidRDefault="0077031B">
      <w:pPr>
        <w:spacing w:after="30" w:line="240" w:lineRule="auto"/>
        <w:ind w:left="259" w:hanging="202"/>
        <w:rPr>
          <w:rFonts w:hint="eastAsia"/>
        </w:rPr>
      </w:pPr>
      <w:r>
        <w:rPr>
          <w:color w:val="2D2D2D"/>
          <w:sz w:val="20"/>
        </w:rPr>
        <w:t>• Developing Terms of Reference</w:t>
      </w:r>
    </w:p>
    <w:p w:rsidR="000D6823" w:rsidRDefault="0077031B">
      <w:pPr>
        <w:spacing w:after="30" w:line="240" w:lineRule="auto"/>
        <w:ind w:left="259" w:hanging="202"/>
        <w:rPr>
          <w:rFonts w:hint="eastAsia"/>
        </w:rPr>
      </w:pPr>
      <w:r>
        <w:rPr>
          <w:color w:val="2D2D2D"/>
          <w:sz w:val="20"/>
        </w:rPr>
        <w:t>• Defining project characteristics</w:t>
      </w:r>
    </w:p>
    <w:p w:rsidR="000D6823" w:rsidRDefault="0077031B">
      <w:pPr>
        <w:spacing w:after="30" w:line="240" w:lineRule="auto"/>
        <w:ind w:left="259" w:hanging="202"/>
        <w:rPr>
          <w:rFonts w:hint="eastAsia"/>
        </w:rPr>
      </w:pPr>
      <w:r>
        <w:rPr>
          <w:color w:val="2D2D2D"/>
          <w:sz w:val="20"/>
        </w:rPr>
        <w:t>• Stakeholder and relationship management</w:t>
      </w:r>
    </w:p>
    <w:p w:rsidR="000D6823" w:rsidRDefault="0077031B">
      <w:pPr>
        <w:spacing w:after="30" w:line="240" w:lineRule="auto"/>
        <w:ind w:left="259" w:hanging="202"/>
        <w:rPr>
          <w:rFonts w:hint="eastAsia"/>
        </w:rPr>
      </w:pPr>
      <w:r>
        <w:rPr>
          <w:color w:val="2D2D2D"/>
          <w:sz w:val="20"/>
        </w:rPr>
        <w:t>• Identifying business requirements</w:t>
      </w:r>
    </w:p>
    <w:p w:rsidR="000D6823" w:rsidRDefault="0077031B">
      <w:pPr>
        <w:spacing w:after="30" w:line="240" w:lineRule="auto"/>
        <w:ind w:left="259" w:hanging="202"/>
        <w:rPr>
          <w:rFonts w:hint="eastAsia"/>
        </w:rPr>
      </w:pPr>
      <w:r>
        <w:rPr>
          <w:color w:val="2D2D2D"/>
          <w:sz w:val="20"/>
        </w:rPr>
        <w:t>• Determining the significance of requirements</w:t>
      </w:r>
    </w:p>
    <w:p w:rsidR="000D6823" w:rsidRDefault="0077031B">
      <w:pPr>
        <w:spacing w:after="30" w:line="240" w:lineRule="auto"/>
        <w:ind w:left="259" w:hanging="202"/>
        <w:rPr>
          <w:rFonts w:hint="eastAsia"/>
        </w:rPr>
      </w:pPr>
      <w:r>
        <w:rPr>
          <w:color w:val="2D2D2D"/>
          <w:sz w:val="20"/>
        </w:rPr>
        <w:t>• Specifying business requirements</w:t>
      </w:r>
    </w:p>
    <w:p w:rsidR="000D6823" w:rsidRDefault="0077031B">
      <w:pPr>
        <w:spacing w:after="30" w:line="240" w:lineRule="auto"/>
        <w:ind w:left="259" w:hanging="202"/>
        <w:rPr>
          <w:rFonts w:hint="eastAsia"/>
        </w:rPr>
      </w:pPr>
      <w:r>
        <w:rPr>
          <w:color w:val="2D2D2D"/>
          <w:sz w:val="20"/>
        </w:rPr>
        <w:t>• Data-gathering techniques</w:t>
      </w:r>
    </w:p>
    <w:p w:rsidR="000D6823" w:rsidRDefault="0077031B">
      <w:pPr>
        <w:spacing w:after="30" w:line="240" w:lineRule="auto"/>
        <w:ind w:left="259" w:hanging="202"/>
        <w:rPr>
          <w:rFonts w:hint="eastAsia"/>
        </w:rPr>
      </w:pPr>
      <w:r>
        <w:rPr>
          <w:color w:val="2D2D2D"/>
          <w:sz w:val="20"/>
        </w:rPr>
        <w:t>• Assessing the reliability and applicability of information</w:t>
      </w:r>
    </w:p>
    <w:p w:rsidR="000D6823" w:rsidRDefault="0077031B">
      <w:pPr>
        <w:spacing w:after="30" w:line="240" w:lineRule="auto"/>
        <w:ind w:left="259" w:hanging="202"/>
        <w:rPr>
          <w:rFonts w:hint="eastAsia"/>
        </w:rPr>
      </w:pPr>
      <w:r>
        <w:rPr>
          <w:color w:val="2D2D2D"/>
          <w:sz w:val="20"/>
        </w:rPr>
        <w:t>• Structured problem-solving approaches</w:t>
      </w:r>
    </w:p>
    <w:p w:rsidR="000D6823" w:rsidRDefault="0077031B">
      <w:pPr>
        <w:spacing w:after="30" w:line="240" w:lineRule="auto"/>
        <w:ind w:left="259" w:hanging="202"/>
        <w:rPr>
          <w:rFonts w:hint="eastAsia"/>
        </w:rPr>
      </w:pPr>
      <w:r>
        <w:rPr>
          <w:color w:val="2D2D2D"/>
          <w:sz w:val="20"/>
        </w:rPr>
        <w:t>• Analytical and creative thinking</w:t>
      </w:r>
    </w:p>
    <w:p w:rsidR="000D6823" w:rsidRDefault="0077031B">
      <w:pPr>
        <w:spacing w:after="30" w:line="240" w:lineRule="auto"/>
        <w:ind w:left="259" w:hanging="202"/>
        <w:rPr>
          <w:rFonts w:hint="eastAsia"/>
        </w:rPr>
      </w:pPr>
      <w:r>
        <w:rPr>
          <w:color w:val="2D2D2D"/>
          <w:sz w:val="20"/>
        </w:rPr>
        <w:t>• Prototyping approaches</w:t>
      </w:r>
    </w:p>
    <w:p w:rsidR="000D6823" w:rsidRDefault="0077031B">
      <w:pPr>
        <w:spacing w:after="30" w:line="240" w:lineRule="auto"/>
        <w:ind w:left="259" w:hanging="202"/>
        <w:rPr>
          <w:rFonts w:hint="eastAsia"/>
        </w:rPr>
      </w:pPr>
      <w:r>
        <w:rPr>
          <w:color w:val="2D2D2D"/>
          <w:sz w:val="20"/>
        </w:rPr>
        <w:t>• Evaluating prototype applicability and risks</w:t>
      </w:r>
    </w:p>
    <w:p w:rsidR="000D6823" w:rsidRDefault="0077031B">
      <w:pPr>
        <w:spacing w:after="30" w:line="240" w:lineRule="auto"/>
        <w:ind w:left="259" w:hanging="202"/>
        <w:rPr>
          <w:rFonts w:hint="eastAsia"/>
        </w:rPr>
      </w:pPr>
      <w:r>
        <w:rPr>
          <w:color w:val="2D2D2D"/>
          <w:sz w:val="20"/>
        </w:rPr>
        <w:t>• Managing risks associated with prototyping</w:t>
      </w:r>
    </w:p>
    <w:p w:rsidR="000D6823" w:rsidRDefault="0077031B">
      <w:pPr>
        <w:keepNext/>
        <w:spacing w:before="140" w:after="40"/>
        <w:rPr>
          <w:rFonts w:hint="eastAsia"/>
        </w:rPr>
      </w:pPr>
      <w:r>
        <w:rPr>
          <w:rFonts w:ascii="Aptos Display" w:hAnsi="Aptos Display"/>
          <w:b/>
          <w:color w:val="0F2D5C"/>
          <w:sz w:val="24"/>
        </w:rPr>
        <w:t>Feasibility Studies and Business Case Development</w:t>
      </w:r>
    </w:p>
    <w:p w:rsidR="000D6823" w:rsidRDefault="0077031B">
      <w:pPr>
        <w:spacing w:after="30" w:line="240" w:lineRule="auto"/>
        <w:ind w:left="259" w:hanging="202"/>
        <w:rPr>
          <w:rFonts w:hint="eastAsia"/>
        </w:rPr>
      </w:pPr>
      <w:r>
        <w:rPr>
          <w:color w:val="2D2D2D"/>
          <w:sz w:val="20"/>
        </w:rPr>
        <w:t>• Defining business needs</w:t>
      </w:r>
    </w:p>
    <w:p w:rsidR="000D6823" w:rsidRDefault="0077031B">
      <w:pPr>
        <w:spacing w:after="30" w:line="240" w:lineRule="auto"/>
        <w:ind w:left="259" w:hanging="202"/>
        <w:rPr>
          <w:rFonts w:hint="eastAsia"/>
        </w:rPr>
      </w:pPr>
      <w:r>
        <w:rPr>
          <w:color w:val="2D2D2D"/>
          <w:sz w:val="20"/>
        </w:rPr>
        <w:t>• Establishing business requirements</w:t>
      </w:r>
    </w:p>
    <w:p w:rsidR="000D6823" w:rsidRDefault="0077031B">
      <w:pPr>
        <w:spacing w:after="30" w:line="240" w:lineRule="auto"/>
        <w:ind w:left="259" w:hanging="202"/>
        <w:rPr>
          <w:rFonts w:hint="eastAsia"/>
        </w:rPr>
      </w:pPr>
      <w:r>
        <w:rPr>
          <w:color w:val="2D2D2D"/>
          <w:sz w:val="20"/>
        </w:rPr>
        <w:t>• Determining appropriate levels of service</w:t>
      </w:r>
    </w:p>
    <w:p w:rsidR="000D6823" w:rsidRDefault="0077031B">
      <w:pPr>
        <w:spacing w:after="30" w:line="240" w:lineRule="auto"/>
        <w:ind w:left="259" w:hanging="202"/>
        <w:rPr>
          <w:rFonts w:hint="eastAsia"/>
        </w:rPr>
      </w:pPr>
      <w:r>
        <w:rPr>
          <w:color w:val="2D2D2D"/>
          <w:sz w:val="20"/>
        </w:rPr>
        <w:t>• Identifying information requirements</w:t>
      </w:r>
    </w:p>
    <w:p w:rsidR="000D6823" w:rsidRDefault="0077031B">
      <w:pPr>
        <w:spacing w:after="30" w:line="240" w:lineRule="auto"/>
        <w:ind w:left="259" w:hanging="202"/>
        <w:rPr>
          <w:rFonts w:hint="eastAsia"/>
        </w:rPr>
      </w:pPr>
      <w:r>
        <w:rPr>
          <w:color w:val="2D2D2D"/>
          <w:sz w:val="20"/>
        </w:rPr>
        <w:t>• Defining project and business scope</w:t>
      </w:r>
    </w:p>
    <w:p w:rsidR="000D6823" w:rsidRDefault="0077031B">
      <w:pPr>
        <w:spacing w:after="30" w:line="240" w:lineRule="auto"/>
        <w:ind w:left="259" w:hanging="202"/>
        <w:rPr>
          <w:rFonts w:hint="eastAsia"/>
        </w:rPr>
      </w:pPr>
      <w:r>
        <w:rPr>
          <w:color w:val="2D2D2D"/>
          <w:sz w:val="20"/>
        </w:rPr>
        <w:t>• Measuring expected benefits</w:t>
      </w:r>
    </w:p>
    <w:p w:rsidR="000D6823" w:rsidRDefault="0077031B">
      <w:pPr>
        <w:spacing w:after="30" w:line="240" w:lineRule="auto"/>
        <w:ind w:left="259" w:hanging="202"/>
        <w:rPr>
          <w:rFonts w:hint="eastAsia"/>
        </w:rPr>
      </w:pPr>
      <w:r>
        <w:rPr>
          <w:color w:val="2D2D2D"/>
          <w:sz w:val="20"/>
        </w:rPr>
        <w:t>• Developing benefits realization approaches</w:t>
      </w:r>
    </w:p>
    <w:p w:rsidR="000D6823" w:rsidRDefault="0077031B">
      <w:pPr>
        <w:spacing w:after="30" w:line="240" w:lineRule="auto"/>
        <w:ind w:left="259" w:hanging="202"/>
        <w:rPr>
          <w:rFonts w:hint="eastAsia"/>
        </w:rPr>
      </w:pPr>
      <w:r>
        <w:rPr>
          <w:color w:val="2D2D2D"/>
          <w:sz w:val="20"/>
        </w:rPr>
        <w:lastRenderedPageBreak/>
        <w:t>• Conducting feasibility assessments</w:t>
      </w:r>
    </w:p>
    <w:p w:rsidR="000D6823" w:rsidRDefault="0077031B">
      <w:pPr>
        <w:spacing w:after="30" w:line="240" w:lineRule="auto"/>
        <w:ind w:left="259" w:hanging="202"/>
        <w:rPr>
          <w:rFonts w:hint="eastAsia"/>
        </w:rPr>
      </w:pPr>
      <w:r>
        <w:rPr>
          <w:color w:val="2D2D2D"/>
          <w:sz w:val="20"/>
        </w:rPr>
        <w:t>• Identifying business options</w:t>
      </w:r>
    </w:p>
    <w:p w:rsidR="000D6823" w:rsidRDefault="0077031B">
      <w:pPr>
        <w:spacing w:after="30" w:line="240" w:lineRule="auto"/>
        <w:ind w:left="259" w:hanging="202"/>
        <w:rPr>
          <w:rFonts w:hint="eastAsia"/>
        </w:rPr>
      </w:pPr>
      <w:r>
        <w:rPr>
          <w:color w:val="2D2D2D"/>
          <w:sz w:val="20"/>
        </w:rPr>
        <w:t>• Cost-benefit analysis</w:t>
      </w:r>
    </w:p>
    <w:p w:rsidR="000D6823" w:rsidRDefault="0077031B">
      <w:pPr>
        <w:spacing w:after="30" w:line="240" w:lineRule="auto"/>
        <w:ind w:left="259" w:hanging="202"/>
        <w:rPr>
          <w:rFonts w:hint="eastAsia"/>
        </w:rPr>
      </w:pPr>
      <w:r>
        <w:rPr>
          <w:color w:val="2D2D2D"/>
          <w:sz w:val="20"/>
        </w:rPr>
        <w:t>• Net Present Value (NPV)</w:t>
      </w:r>
    </w:p>
    <w:p w:rsidR="000D6823" w:rsidRDefault="0077031B">
      <w:pPr>
        <w:spacing w:after="30" w:line="240" w:lineRule="auto"/>
        <w:ind w:left="259" w:hanging="202"/>
        <w:rPr>
          <w:rFonts w:hint="eastAsia"/>
        </w:rPr>
      </w:pPr>
      <w:r>
        <w:rPr>
          <w:color w:val="2D2D2D"/>
          <w:sz w:val="20"/>
        </w:rPr>
        <w:t>• Financial and commercial evaluation</w:t>
      </w:r>
    </w:p>
    <w:p w:rsidR="000D6823" w:rsidRDefault="0077031B">
      <w:pPr>
        <w:spacing w:after="30" w:line="240" w:lineRule="auto"/>
        <w:ind w:left="259" w:hanging="202"/>
        <w:rPr>
          <w:rFonts w:hint="eastAsia"/>
        </w:rPr>
      </w:pPr>
      <w:r>
        <w:rPr>
          <w:color w:val="2D2D2D"/>
          <w:sz w:val="20"/>
        </w:rPr>
        <w:t>• Business risk analysis</w:t>
      </w:r>
    </w:p>
    <w:p w:rsidR="000D6823" w:rsidRDefault="0077031B">
      <w:pPr>
        <w:spacing w:after="30" w:line="240" w:lineRule="auto"/>
        <w:ind w:left="259" w:hanging="202"/>
        <w:rPr>
          <w:rFonts w:hint="eastAsia"/>
        </w:rPr>
      </w:pPr>
      <w:r>
        <w:rPr>
          <w:color w:val="2D2D2D"/>
          <w:sz w:val="20"/>
        </w:rPr>
        <w:t>• Identifying and assessing key risks</w:t>
      </w:r>
    </w:p>
    <w:p w:rsidR="000D6823" w:rsidRDefault="0077031B">
      <w:pPr>
        <w:spacing w:after="30" w:line="240" w:lineRule="auto"/>
        <w:ind w:left="259" w:hanging="202"/>
        <w:rPr>
          <w:rFonts w:hint="eastAsia"/>
        </w:rPr>
      </w:pPr>
      <w:r>
        <w:rPr>
          <w:color w:val="2D2D2D"/>
          <w:sz w:val="20"/>
        </w:rPr>
        <w:t>• Developing risk management strategies</w:t>
      </w:r>
    </w:p>
    <w:p w:rsidR="000D6823" w:rsidRDefault="0077031B">
      <w:pPr>
        <w:spacing w:after="30" w:line="240" w:lineRule="auto"/>
        <w:ind w:left="259" w:hanging="202"/>
        <w:rPr>
          <w:rFonts w:hint="eastAsia"/>
        </w:rPr>
      </w:pPr>
      <w:r>
        <w:rPr>
          <w:color w:val="2D2D2D"/>
          <w:sz w:val="20"/>
        </w:rPr>
        <w:t>• Defining project acceptance criteria</w:t>
      </w:r>
    </w:p>
    <w:p w:rsidR="000D6823" w:rsidRDefault="0077031B">
      <w:pPr>
        <w:spacing w:after="30" w:line="240" w:lineRule="auto"/>
        <w:ind w:left="259" w:hanging="202"/>
        <w:rPr>
          <w:rFonts w:hint="eastAsia"/>
        </w:rPr>
      </w:pPr>
      <w:r>
        <w:rPr>
          <w:color w:val="2D2D2D"/>
          <w:sz w:val="20"/>
        </w:rPr>
        <w:t>• Developing compelling business cases</w:t>
      </w:r>
    </w:p>
    <w:p w:rsidR="000D6823" w:rsidRDefault="0077031B">
      <w:pPr>
        <w:keepNext/>
        <w:spacing w:before="140" w:after="40"/>
        <w:rPr>
          <w:rFonts w:hint="eastAsia"/>
        </w:rPr>
      </w:pPr>
      <w:r>
        <w:rPr>
          <w:rFonts w:ascii="Aptos Display" w:hAnsi="Aptos Display"/>
          <w:b/>
          <w:color w:val="0F2D5C"/>
          <w:sz w:val="24"/>
        </w:rPr>
        <w:t>Business Research, Analysis and Decision-Making</w:t>
      </w:r>
    </w:p>
    <w:p w:rsidR="000D6823" w:rsidRDefault="0077031B">
      <w:pPr>
        <w:spacing w:after="30" w:line="240" w:lineRule="auto"/>
        <w:ind w:left="259" w:hanging="202"/>
        <w:rPr>
          <w:rFonts w:hint="eastAsia"/>
        </w:rPr>
      </w:pPr>
      <w:r>
        <w:rPr>
          <w:color w:val="2D2D2D"/>
          <w:sz w:val="20"/>
        </w:rPr>
        <w:t>• Structuring business analysis assignments</w:t>
      </w:r>
    </w:p>
    <w:p w:rsidR="000D6823" w:rsidRDefault="0077031B">
      <w:pPr>
        <w:spacing w:after="30" w:line="240" w:lineRule="auto"/>
        <w:ind w:left="259" w:hanging="202"/>
        <w:rPr>
          <w:rFonts w:hint="eastAsia"/>
        </w:rPr>
      </w:pPr>
      <w:r>
        <w:rPr>
          <w:color w:val="2D2D2D"/>
          <w:sz w:val="20"/>
        </w:rPr>
        <w:t>• Identifying key business questions</w:t>
      </w:r>
    </w:p>
    <w:p w:rsidR="000D6823" w:rsidRDefault="0077031B">
      <w:pPr>
        <w:spacing w:after="30" w:line="240" w:lineRule="auto"/>
        <w:ind w:left="259" w:hanging="202"/>
        <w:rPr>
          <w:rFonts w:hint="eastAsia"/>
        </w:rPr>
      </w:pPr>
      <w:r>
        <w:rPr>
          <w:color w:val="2D2D2D"/>
          <w:sz w:val="20"/>
        </w:rPr>
        <w:t>• Alarm-bell analysis and early-warning indicators</w:t>
      </w:r>
    </w:p>
    <w:p w:rsidR="000D6823" w:rsidRDefault="0077031B">
      <w:pPr>
        <w:spacing w:after="30" w:line="240" w:lineRule="auto"/>
        <w:ind w:left="259" w:hanging="202"/>
        <w:rPr>
          <w:rFonts w:hint="eastAsia"/>
        </w:rPr>
      </w:pPr>
      <w:r>
        <w:rPr>
          <w:color w:val="2D2D2D"/>
          <w:sz w:val="20"/>
        </w:rPr>
        <w:t>• Analytical tools and techniques</w:t>
      </w:r>
    </w:p>
    <w:p w:rsidR="000D6823" w:rsidRDefault="0077031B">
      <w:pPr>
        <w:spacing w:after="30" w:line="240" w:lineRule="auto"/>
        <w:ind w:left="259" w:hanging="202"/>
        <w:rPr>
          <w:rFonts w:hint="eastAsia"/>
        </w:rPr>
      </w:pPr>
      <w:r>
        <w:rPr>
          <w:color w:val="2D2D2D"/>
          <w:sz w:val="20"/>
        </w:rPr>
        <w:t>• Gathering and validating information</w:t>
      </w:r>
    </w:p>
    <w:p w:rsidR="000D6823" w:rsidRDefault="0077031B">
      <w:pPr>
        <w:spacing w:after="30" w:line="240" w:lineRule="auto"/>
        <w:ind w:left="259" w:hanging="202"/>
        <w:rPr>
          <w:rFonts w:hint="eastAsia"/>
        </w:rPr>
      </w:pPr>
      <w:r>
        <w:rPr>
          <w:color w:val="2D2D2D"/>
          <w:sz w:val="20"/>
        </w:rPr>
        <w:t>• Identifying significant findings</w:t>
      </w:r>
    </w:p>
    <w:p w:rsidR="000D6823" w:rsidRDefault="0077031B">
      <w:pPr>
        <w:spacing w:after="30" w:line="240" w:lineRule="auto"/>
        <w:ind w:left="259" w:hanging="202"/>
        <w:rPr>
          <w:rFonts w:hint="eastAsia"/>
        </w:rPr>
      </w:pPr>
      <w:r>
        <w:rPr>
          <w:color w:val="2D2D2D"/>
          <w:sz w:val="20"/>
        </w:rPr>
        <w:t>• Analysing business evidence</w:t>
      </w:r>
    </w:p>
    <w:p w:rsidR="000D6823" w:rsidRDefault="0077031B">
      <w:pPr>
        <w:spacing w:after="30" w:line="240" w:lineRule="auto"/>
        <w:ind w:left="259" w:hanging="202"/>
        <w:rPr>
          <w:rFonts w:hint="eastAsia"/>
        </w:rPr>
      </w:pPr>
      <w:r>
        <w:rPr>
          <w:color w:val="2D2D2D"/>
          <w:sz w:val="20"/>
        </w:rPr>
        <w:t>• Recording findings and recommendations</w:t>
      </w:r>
    </w:p>
    <w:p w:rsidR="000D6823" w:rsidRDefault="0077031B">
      <w:pPr>
        <w:spacing w:after="30" w:line="240" w:lineRule="auto"/>
        <w:ind w:left="259" w:hanging="202"/>
        <w:rPr>
          <w:rFonts w:hint="eastAsia"/>
        </w:rPr>
      </w:pPr>
      <w:r>
        <w:rPr>
          <w:color w:val="2D2D2D"/>
          <w:sz w:val="20"/>
        </w:rPr>
        <w:t>• Presenting analytical conclusions</w:t>
      </w:r>
    </w:p>
    <w:p w:rsidR="000D6823" w:rsidRDefault="0077031B">
      <w:pPr>
        <w:spacing w:after="30" w:line="240" w:lineRule="auto"/>
        <w:ind w:left="259" w:hanging="202"/>
        <w:rPr>
          <w:rFonts w:hint="eastAsia"/>
        </w:rPr>
      </w:pPr>
      <w:r>
        <w:rPr>
          <w:color w:val="2D2D2D"/>
          <w:sz w:val="20"/>
        </w:rPr>
        <w:t>• Converting analysis into management decisions</w:t>
      </w:r>
    </w:p>
    <w:p w:rsidR="000D6823" w:rsidRDefault="0077031B">
      <w:pPr>
        <w:spacing w:after="30" w:line="240" w:lineRule="auto"/>
        <w:ind w:left="259" w:hanging="202"/>
        <w:rPr>
          <w:rFonts w:hint="eastAsia"/>
        </w:rPr>
      </w:pPr>
      <w:r>
        <w:rPr>
          <w:color w:val="2D2D2D"/>
          <w:sz w:val="20"/>
        </w:rPr>
        <w:t>• Evidence-based decision-making</w:t>
      </w:r>
    </w:p>
    <w:p w:rsidR="000D6823" w:rsidRDefault="0077031B">
      <w:pPr>
        <w:keepNext/>
        <w:spacing w:before="140" w:after="40"/>
        <w:rPr>
          <w:rFonts w:hint="eastAsia"/>
        </w:rPr>
      </w:pPr>
      <w:r>
        <w:rPr>
          <w:rFonts w:ascii="Aptos Display" w:hAnsi="Aptos Display"/>
          <w:b/>
          <w:color w:val="0F2D5C"/>
          <w:sz w:val="24"/>
        </w:rPr>
        <w:t>Developing and Communicating the Business Plan</w:t>
      </w:r>
    </w:p>
    <w:p w:rsidR="000D6823" w:rsidRDefault="0077031B">
      <w:pPr>
        <w:spacing w:after="30" w:line="240" w:lineRule="auto"/>
        <w:ind w:left="259" w:hanging="202"/>
        <w:rPr>
          <w:rFonts w:hint="eastAsia"/>
        </w:rPr>
      </w:pPr>
      <w:r>
        <w:rPr>
          <w:color w:val="2D2D2D"/>
          <w:sz w:val="20"/>
        </w:rPr>
        <w:t>• Structure and components of an effective business plan</w:t>
      </w:r>
    </w:p>
    <w:p w:rsidR="000D6823" w:rsidRDefault="0077031B">
      <w:pPr>
        <w:spacing w:after="30" w:line="240" w:lineRule="auto"/>
        <w:ind w:left="259" w:hanging="202"/>
        <w:rPr>
          <w:rFonts w:hint="eastAsia"/>
        </w:rPr>
      </w:pPr>
      <w:r>
        <w:rPr>
          <w:color w:val="2D2D2D"/>
          <w:sz w:val="20"/>
        </w:rPr>
        <w:t>• Defining strategic objectives</w:t>
      </w:r>
    </w:p>
    <w:p w:rsidR="000D6823" w:rsidRDefault="0077031B">
      <w:pPr>
        <w:spacing w:after="30" w:line="240" w:lineRule="auto"/>
        <w:ind w:left="259" w:hanging="202"/>
        <w:rPr>
          <w:rFonts w:hint="eastAsia"/>
        </w:rPr>
      </w:pPr>
      <w:r>
        <w:rPr>
          <w:color w:val="2D2D2D"/>
          <w:sz w:val="20"/>
        </w:rPr>
        <w:t>• Developing operational objectives</w:t>
      </w:r>
    </w:p>
    <w:p w:rsidR="000D6823" w:rsidRDefault="0077031B">
      <w:pPr>
        <w:spacing w:after="30" w:line="240" w:lineRule="auto"/>
        <w:ind w:left="259" w:hanging="202"/>
        <w:rPr>
          <w:rFonts w:hint="eastAsia"/>
        </w:rPr>
      </w:pPr>
      <w:r>
        <w:rPr>
          <w:color w:val="2D2D2D"/>
          <w:sz w:val="20"/>
        </w:rPr>
        <w:t>• Translating strategy into actionable initiatives</w:t>
      </w:r>
    </w:p>
    <w:p w:rsidR="000D6823" w:rsidRDefault="0077031B">
      <w:pPr>
        <w:spacing w:after="30" w:line="240" w:lineRule="auto"/>
        <w:ind w:left="259" w:hanging="202"/>
        <w:rPr>
          <w:rFonts w:hint="eastAsia"/>
        </w:rPr>
      </w:pPr>
      <w:r>
        <w:rPr>
          <w:color w:val="2D2D2D"/>
          <w:sz w:val="20"/>
        </w:rPr>
        <w:t>• Identifying required resources</w:t>
      </w:r>
    </w:p>
    <w:p w:rsidR="000D6823" w:rsidRDefault="0077031B">
      <w:pPr>
        <w:spacing w:after="30" w:line="240" w:lineRule="auto"/>
        <w:ind w:left="259" w:hanging="202"/>
        <w:rPr>
          <w:rFonts w:hint="eastAsia"/>
        </w:rPr>
      </w:pPr>
      <w:r>
        <w:rPr>
          <w:color w:val="2D2D2D"/>
          <w:sz w:val="20"/>
        </w:rPr>
        <w:t>• Defining responsibilities</w:t>
      </w:r>
    </w:p>
    <w:p w:rsidR="000D6823" w:rsidRDefault="0077031B">
      <w:pPr>
        <w:spacing w:after="30" w:line="240" w:lineRule="auto"/>
        <w:ind w:left="259" w:hanging="202"/>
        <w:rPr>
          <w:rFonts w:hint="eastAsia"/>
        </w:rPr>
      </w:pPr>
      <w:r>
        <w:rPr>
          <w:color w:val="2D2D2D"/>
          <w:sz w:val="20"/>
        </w:rPr>
        <w:t>• Developing implementation priorities</w:t>
      </w:r>
    </w:p>
    <w:p w:rsidR="000D6823" w:rsidRDefault="0077031B">
      <w:pPr>
        <w:spacing w:after="30" w:line="240" w:lineRule="auto"/>
        <w:ind w:left="259" w:hanging="202"/>
        <w:rPr>
          <w:rFonts w:hint="eastAsia"/>
        </w:rPr>
      </w:pPr>
      <w:r>
        <w:rPr>
          <w:color w:val="2D2D2D"/>
          <w:sz w:val="20"/>
        </w:rPr>
        <w:t>• Communicating business plans to different audiences</w:t>
      </w:r>
    </w:p>
    <w:p w:rsidR="000D6823" w:rsidRDefault="0077031B">
      <w:pPr>
        <w:spacing w:after="30" w:line="240" w:lineRule="auto"/>
        <w:ind w:left="259" w:hanging="202"/>
        <w:rPr>
          <w:rFonts w:hint="eastAsia"/>
        </w:rPr>
      </w:pPr>
      <w:r>
        <w:rPr>
          <w:color w:val="2D2D2D"/>
          <w:sz w:val="20"/>
        </w:rPr>
        <w:t>• Understanding stakeholder information requirements</w:t>
      </w:r>
    </w:p>
    <w:p w:rsidR="000D6823" w:rsidRDefault="0077031B">
      <w:pPr>
        <w:spacing w:after="30" w:line="240" w:lineRule="auto"/>
        <w:ind w:left="259" w:hanging="202"/>
        <w:rPr>
          <w:rFonts w:hint="eastAsia"/>
        </w:rPr>
      </w:pPr>
      <w:r>
        <w:rPr>
          <w:color w:val="2D2D2D"/>
          <w:sz w:val="20"/>
        </w:rPr>
        <w:t>• Preparing management-level business presentations</w:t>
      </w:r>
    </w:p>
    <w:p w:rsidR="000D6823" w:rsidRDefault="0077031B">
      <w:pPr>
        <w:spacing w:after="30" w:line="240" w:lineRule="auto"/>
        <w:ind w:left="259" w:hanging="202"/>
        <w:rPr>
          <w:rFonts w:hint="eastAsia"/>
        </w:rPr>
      </w:pPr>
      <w:r>
        <w:rPr>
          <w:color w:val="2D2D2D"/>
          <w:sz w:val="20"/>
        </w:rPr>
        <w:t>• Developing departmental and business-unit plans</w:t>
      </w:r>
    </w:p>
    <w:p w:rsidR="000D6823" w:rsidRDefault="0077031B">
      <w:pPr>
        <w:spacing w:after="30" w:line="240" w:lineRule="auto"/>
        <w:ind w:left="259" w:hanging="202"/>
        <w:rPr>
          <w:rFonts w:hint="eastAsia"/>
        </w:rPr>
      </w:pPr>
      <w:r>
        <w:rPr>
          <w:color w:val="2D2D2D"/>
          <w:sz w:val="20"/>
        </w:rPr>
        <w:t>• Aligning individual objectives with business objectives</w:t>
      </w:r>
    </w:p>
    <w:p w:rsidR="000D6823" w:rsidRDefault="0077031B">
      <w:pPr>
        <w:spacing w:after="30" w:line="240" w:lineRule="auto"/>
        <w:ind w:left="259" w:hanging="202"/>
        <w:rPr>
          <w:rFonts w:hint="eastAsia"/>
        </w:rPr>
      </w:pPr>
      <w:r>
        <w:rPr>
          <w:color w:val="2D2D2D"/>
          <w:sz w:val="20"/>
        </w:rPr>
        <w:t>• Gaining organizational commitment</w:t>
      </w:r>
    </w:p>
    <w:p w:rsidR="000D6823" w:rsidRDefault="0077031B">
      <w:pPr>
        <w:keepNext/>
        <w:spacing w:before="140" w:after="40"/>
        <w:rPr>
          <w:rFonts w:hint="eastAsia"/>
        </w:rPr>
      </w:pPr>
      <w:r>
        <w:rPr>
          <w:rFonts w:ascii="Aptos Display" w:hAnsi="Aptos Display"/>
          <w:b/>
          <w:color w:val="0F2D5C"/>
          <w:sz w:val="24"/>
        </w:rPr>
        <w:t>New Product and Business Development</w:t>
      </w:r>
    </w:p>
    <w:p w:rsidR="000D6823" w:rsidRDefault="0077031B">
      <w:pPr>
        <w:spacing w:after="30" w:line="240" w:lineRule="auto"/>
        <w:ind w:left="259" w:hanging="202"/>
        <w:rPr>
          <w:rFonts w:hint="eastAsia"/>
        </w:rPr>
      </w:pPr>
      <w:r>
        <w:rPr>
          <w:color w:val="2D2D2D"/>
          <w:sz w:val="20"/>
        </w:rPr>
        <w:t>• The new product development process</w:t>
      </w:r>
    </w:p>
    <w:p w:rsidR="000D6823" w:rsidRDefault="0077031B">
      <w:pPr>
        <w:spacing w:after="30" w:line="240" w:lineRule="auto"/>
        <w:ind w:left="259" w:hanging="202"/>
        <w:rPr>
          <w:rFonts w:hint="eastAsia"/>
        </w:rPr>
      </w:pPr>
      <w:r>
        <w:rPr>
          <w:color w:val="2D2D2D"/>
          <w:sz w:val="20"/>
        </w:rPr>
        <w:t>• Opportunity identification and evaluation</w:t>
      </w:r>
    </w:p>
    <w:p w:rsidR="000D6823" w:rsidRDefault="0077031B">
      <w:pPr>
        <w:spacing w:after="30" w:line="240" w:lineRule="auto"/>
        <w:ind w:left="259" w:hanging="202"/>
        <w:rPr>
          <w:rFonts w:hint="eastAsia"/>
        </w:rPr>
      </w:pPr>
      <w:r>
        <w:rPr>
          <w:color w:val="2D2D2D"/>
          <w:sz w:val="20"/>
        </w:rPr>
        <w:t>• Product and service development</w:t>
      </w:r>
    </w:p>
    <w:p w:rsidR="000D6823" w:rsidRDefault="0077031B">
      <w:pPr>
        <w:spacing w:after="30" w:line="240" w:lineRule="auto"/>
        <w:ind w:left="259" w:hanging="202"/>
        <w:rPr>
          <w:rFonts w:hint="eastAsia"/>
        </w:rPr>
      </w:pPr>
      <w:r>
        <w:rPr>
          <w:color w:val="2D2D2D"/>
          <w:sz w:val="20"/>
        </w:rPr>
        <w:t>• Project management effectiveness</w:t>
      </w:r>
    </w:p>
    <w:p w:rsidR="000D6823" w:rsidRDefault="0077031B">
      <w:pPr>
        <w:spacing w:after="30" w:line="240" w:lineRule="auto"/>
        <w:ind w:left="259" w:hanging="202"/>
        <w:rPr>
          <w:rFonts w:hint="eastAsia"/>
        </w:rPr>
      </w:pPr>
      <w:r>
        <w:rPr>
          <w:color w:val="2D2D2D"/>
          <w:sz w:val="20"/>
        </w:rPr>
        <w:t>• Project planning principles</w:t>
      </w:r>
    </w:p>
    <w:p w:rsidR="000D6823" w:rsidRDefault="0077031B">
      <w:pPr>
        <w:spacing w:after="30" w:line="240" w:lineRule="auto"/>
        <w:ind w:left="259" w:hanging="202"/>
        <w:rPr>
          <w:rFonts w:hint="eastAsia"/>
        </w:rPr>
      </w:pPr>
      <w:r>
        <w:rPr>
          <w:color w:val="2D2D2D"/>
          <w:sz w:val="20"/>
        </w:rPr>
        <w:t>• Project phases and stage-gate approaches</w:t>
      </w:r>
    </w:p>
    <w:p w:rsidR="000D6823" w:rsidRDefault="0077031B">
      <w:pPr>
        <w:spacing w:after="30" w:line="240" w:lineRule="auto"/>
        <w:ind w:left="259" w:hanging="202"/>
        <w:rPr>
          <w:rFonts w:hint="eastAsia"/>
        </w:rPr>
      </w:pPr>
      <w:r>
        <w:rPr>
          <w:color w:val="2D2D2D"/>
          <w:sz w:val="20"/>
        </w:rPr>
        <w:t>• Planning for successful implementation</w:t>
      </w:r>
    </w:p>
    <w:p w:rsidR="000D6823" w:rsidRDefault="0077031B">
      <w:pPr>
        <w:spacing w:after="30" w:line="240" w:lineRule="auto"/>
        <w:ind w:left="259" w:hanging="202"/>
        <w:rPr>
          <w:rFonts w:hint="eastAsia"/>
        </w:rPr>
      </w:pPr>
      <w:r>
        <w:rPr>
          <w:color w:val="2D2D2D"/>
          <w:sz w:val="20"/>
        </w:rPr>
        <w:t>• Project methodology and controls</w:t>
      </w:r>
    </w:p>
    <w:p w:rsidR="000D6823" w:rsidRDefault="0077031B">
      <w:pPr>
        <w:spacing w:after="30" w:line="240" w:lineRule="auto"/>
        <w:ind w:left="259" w:hanging="202"/>
        <w:rPr>
          <w:rFonts w:hint="eastAsia"/>
        </w:rPr>
      </w:pPr>
      <w:r>
        <w:rPr>
          <w:color w:val="2D2D2D"/>
          <w:sz w:val="20"/>
        </w:rPr>
        <w:t>• Quality considerations in business development</w:t>
      </w:r>
    </w:p>
    <w:p w:rsidR="000D6823" w:rsidRDefault="0077031B">
      <w:pPr>
        <w:spacing w:after="30" w:line="240" w:lineRule="auto"/>
        <w:ind w:left="259" w:hanging="202"/>
        <w:rPr>
          <w:rFonts w:hint="eastAsia"/>
        </w:rPr>
      </w:pPr>
      <w:r>
        <w:rPr>
          <w:color w:val="2D2D2D"/>
          <w:sz w:val="20"/>
        </w:rPr>
        <w:lastRenderedPageBreak/>
        <w:t>• Managing development risks</w:t>
      </w:r>
    </w:p>
    <w:p w:rsidR="000D6823" w:rsidRDefault="0077031B">
      <w:pPr>
        <w:spacing w:after="30" w:line="240" w:lineRule="auto"/>
        <w:ind w:left="259" w:hanging="202"/>
        <w:rPr>
          <w:rFonts w:hint="eastAsia"/>
        </w:rPr>
      </w:pPr>
      <w:r>
        <w:rPr>
          <w:color w:val="2D2D2D"/>
          <w:sz w:val="20"/>
        </w:rPr>
        <w:t>• Monitoring progress and deliverables</w:t>
      </w:r>
    </w:p>
    <w:p w:rsidR="000D6823" w:rsidRDefault="0077031B">
      <w:pPr>
        <w:keepNext/>
        <w:spacing w:before="140" w:after="40"/>
        <w:rPr>
          <w:rFonts w:hint="eastAsia"/>
        </w:rPr>
      </w:pPr>
      <w:r>
        <w:rPr>
          <w:rFonts w:ascii="Aptos Display" w:hAnsi="Aptos Display"/>
          <w:b/>
          <w:color w:val="0F2D5C"/>
          <w:sz w:val="24"/>
        </w:rPr>
        <w:t>Financial Plans, Budgets and Commercial Evaluation</w:t>
      </w:r>
    </w:p>
    <w:p w:rsidR="000D6823" w:rsidRDefault="0077031B">
      <w:pPr>
        <w:spacing w:after="30" w:line="240" w:lineRule="auto"/>
        <w:ind w:left="259" w:hanging="202"/>
        <w:rPr>
          <w:rFonts w:hint="eastAsia"/>
        </w:rPr>
      </w:pPr>
      <w:r>
        <w:rPr>
          <w:color w:val="2D2D2D"/>
          <w:sz w:val="20"/>
        </w:rPr>
        <w:t>• Developing financial assumptions</w:t>
      </w:r>
    </w:p>
    <w:p w:rsidR="000D6823" w:rsidRDefault="0077031B">
      <w:pPr>
        <w:spacing w:after="30" w:line="240" w:lineRule="auto"/>
        <w:ind w:left="259" w:hanging="202"/>
        <w:rPr>
          <w:rFonts w:hint="eastAsia"/>
        </w:rPr>
      </w:pPr>
      <w:r>
        <w:rPr>
          <w:color w:val="2D2D2D"/>
          <w:sz w:val="20"/>
        </w:rPr>
        <w:t>• Presenting financial information effectively</w:t>
      </w:r>
    </w:p>
    <w:p w:rsidR="000D6823" w:rsidRDefault="0077031B">
      <w:pPr>
        <w:spacing w:after="30" w:line="240" w:lineRule="auto"/>
        <w:ind w:left="259" w:hanging="202"/>
        <w:rPr>
          <w:rFonts w:hint="eastAsia"/>
        </w:rPr>
      </w:pPr>
      <w:r>
        <w:rPr>
          <w:color w:val="2D2D2D"/>
          <w:sz w:val="20"/>
        </w:rPr>
        <w:t>• Understanding budgets and financial targets</w:t>
      </w:r>
    </w:p>
    <w:p w:rsidR="000D6823" w:rsidRDefault="0077031B">
      <w:pPr>
        <w:spacing w:after="30" w:line="240" w:lineRule="auto"/>
        <w:ind w:left="259" w:hanging="202"/>
        <w:rPr>
          <w:rFonts w:hint="eastAsia"/>
        </w:rPr>
      </w:pPr>
      <w:r>
        <w:rPr>
          <w:color w:val="2D2D2D"/>
          <w:sz w:val="20"/>
        </w:rPr>
        <w:t>• Revenue and cost considerations</w:t>
      </w:r>
    </w:p>
    <w:p w:rsidR="000D6823" w:rsidRDefault="0077031B">
      <w:pPr>
        <w:spacing w:after="30" w:line="240" w:lineRule="auto"/>
        <w:ind w:left="259" w:hanging="202"/>
        <w:rPr>
          <w:rFonts w:hint="eastAsia"/>
        </w:rPr>
      </w:pPr>
      <w:r>
        <w:rPr>
          <w:color w:val="2D2D2D"/>
          <w:sz w:val="20"/>
        </w:rPr>
        <w:t>• Investment requirements</w:t>
      </w:r>
    </w:p>
    <w:p w:rsidR="000D6823" w:rsidRDefault="0077031B">
      <w:pPr>
        <w:spacing w:after="30" w:line="240" w:lineRule="auto"/>
        <w:ind w:left="259" w:hanging="202"/>
        <w:rPr>
          <w:rFonts w:hint="eastAsia"/>
        </w:rPr>
      </w:pPr>
      <w:r>
        <w:rPr>
          <w:color w:val="2D2D2D"/>
          <w:sz w:val="20"/>
        </w:rPr>
        <w:t>• Cost-benefit analysis</w:t>
      </w:r>
    </w:p>
    <w:p w:rsidR="000D6823" w:rsidRDefault="0077031B">
      <w:pPr>
        <w:spacing w:after="30" w:line="240" w:lineRule="auto"/>
        <w:ind w:left="259" w:hanging="202"/>
        <w:rPr>
          <w:rFonts w:hint="eastAsia"/>
        </w:rPr>
      </w:pPr>
      <w:r>
        <w:rPr>
          <w:color w:val="2D2D2D"/>
          <w:sz w:val="20"/>
        </w:rPr>
        <w:t>• Net Present Value (NPV)</w:t>
      </w:r>
    </w:p>
    <w:p w:rsidR="000D6823" w:rsidRDefault="0077031B">
      <w:pPr>
        <w:spacing w:after="30" w:line="240" w:lineRule="auto"/>
        <w:ind w:left="259" w:hanging="202"/>
        <w:rPr>
          <w:rFonts w:hint="eastAsia"/>
        </w:rPr>
      </w:pPr>
      <w:r>
        <w:rPr>
          <w:color w:val="2D2D2D"/>
          <w:sz w:val="20"/>
        </w:rPr>
        <w:t>• Financial feasibility</w:t>
      </w:r>
    </w:p>
    <w:p w:rsidR="000D6823" w:rsidRDefault="0077031B">
      <w:pPr>
        <w:spacing w:after="30" w:line="240" w:lineRule="auto"/>
        <w:ind w:left="259" w:hanging="202"/>
        <w:rPr>
          <w:rFonts w:hint="eastAsia"/>
        </w:rPr>
      </w:pPr>
      <w:r>
        <w:rPr>
          <w:color w:val="2D2D2D"/>
          <w:sz w:val="20"/>
        </w:rPr>
        <w:t>• Sensitivity analysis</w:t>
      </w:r>
    </w:p>
    <w:p w:rsidR="000D6823" w:rsidRDefault="0077031B">
      <w:pPr>
        <w:spacing w:after="30" w:line="240" w:lineRule="auto"/>
        <w:ind w:left="259" w:hanging="202"/>
        <w:rPr>
          <w:rFonts w:hint="eastAsia"/>
        </w:rPr>
      </w:pPr>
      <w:r>
        <w:rPr>
          <w:color w:val="2D2D2D"/>
          <w:sz w:val="20"/>
        </w:rPr>
        <w:t>• Scenario analysis</w:t>
      </w:r>
    </w:p>
    <w:p w:rsidR="000D6823" w:rsidRDefault="0077031B">
      <w:pPr>
        <w:spacing w:after="30" w:line="240" w:lineRule="auto"/>
        <w:ind w:left="259" w:hanging="202"/>
        <w:rPr>
          <w:rFonts w:hint="eastAsia"/>
        </w:rPr>
      </w:pPr>
      <w:r>
        <w:rPr>
          <w:color w:val="2D2D2D"/>
          <w:sz w:val="20"/>
        </w:rPr>
        <w:t>• Identifying financial risks</w:t>
      </w:r>
    </w:p>
    <w:p w:rsidR="000D6823" w:rsidRDefault="0077031B">
      <w:pPr>
        <w:spacing w:after="30" w:line="240" w:lineRule="auto"/>
        <w:ind w:left="259" w:hanging="202"/>
        <w:rPr>
          <w:rFonts w:hint="eastAsia"/>
        </w:rPr>
      </w:pPr>
      <w:r>
        <w:rPr>
          <w:color w:val="2D2D2D"/>
          <w:sz w:val="20"/>
        </w:rPr>
        <w:t>• Understanding uncertainty in business plans</w:t>
      </w:r>
    </w:p>
    <w:p w:rsidR="000D6823" w:rsidRDefault="0077031B">
      <w:pPr>
        <w:spacing w:after="30" w:line="240" w:lineRule="auto"/>
        <w:ind w:left="259" w:hanging="202"/>
        <w:rPr>
          <w:rFonts w:hint="eastAsia"/>
        </w:rPr>
      </w:pPr>
      <w:r>
        <w:rPr>
          <w:color w:val="2D2D2D"/>
          <w:sz w:val="20"/>
        </w:rPr>
        <w:t>• Establishing appropriate financial KPIs</w:t>
      </w:r>
    </w:p>
    <w:p w:rsidR="000D6823" w:rsidRDefault="0077031B">
      <w:pPr>
        <w:spacing w:after="30" w:line="240" w:lineRule="auto"/>
        <w:ind w:left="259" w:hanging="202"/>
        <w:rPr>
          <w:rFonts w:hint="eastAsia"/>
        </w:rPr>
      </w:pPr>
      <w:r>
        <w:rPr>
          <w:color w:val="2D2D2D"/>
          <w:sz w:val="20"/>
        </w:rPr>
        <w:t>• Linking financial performance to strategic objectives</w:t>
      </w:r>
    </w:p>
    <w:p w:rsidR="000D6823" w:rsidRDefault="0077031B">
      <w:pPr>
        <w:keepNext/>
        <w:spacing w:before="140" w:after="40"/>
        <w:rPr>
          <w:rFonts w:hint="eastAsia"/>
        </w:rPr>
      </w:pPr>
      <w:r>
        <w:rPr>
          <w:rFonts w:ascii="Aptos Display" w:hAnsi="Aptos Display"/>
          <w:b/>
          <w:color w:val="0F2D5C"/>
          <w:sz w:val="24"/>
        </w:rPr>
        <w:t>Business and Project Risk Management</w:t>
      </w:r>
    </w:p>
    <w:p w:rsidR="000D6823" w:rsidRDefault="0077031B">
      <w:pPr>
        <w:spacing w:after="30" w:line="240" w:lineRule="auto"/>
        <w:ind w:left="259" w:hanging="202"/>
        <w:rPr>
          <w:rFonts w:hint="eastAsia"/>
        </w:rPr>
      </w:pPr>
      <w:r>
        <w:rPr>
          <w:color w:val="2D2D2D"/>
          <w:sz w:val="20"/>
        </w:rPr>
        <w:t>• Understanding business and project risk</w:t>
      </w:r>
    </w:p>
    <w:p w:rsidR="000D6823" w:rsidRDefault="0077031B">
      <w:pPr>
        <w:spacing w:after="30" w:line="240" w:lineRule="auto"/>
        <w:ind w:left="259" w:hanging="202"/>
        <w:rPr>
          <w:rFonts w:hint="eastAsia"/>
        </w:rPr>
      </w:pPr>
      <w:r>
        <w:rPr>
          <w:color w:val="2D2D2D"/>
          <w:sz w:val="20"/>
        </w:rPr>
        <w:t>• Identifying threats and opportunities</w:t>
      </w:r>
    </w:p>
    <w:p w:rsidR="000D6823" w:rsidRDefault="0077031B">
      <w:pPr>
        <w:spacing w:after="30" w:line="240" w:lineRule="auto"/>
        <w:ind w:left="259" w:hanging="202"/>
        <w:rPr>
          <w:rFonts w:hint="eastAsia"/>
        </w:rPr>
      </w:pPr>
      <w:r>
        <w:rPr>
          <w:color w:val="2D2D2D"/>
          <w:sz w:val="20"/>
        </w:rPr>
        <w:t>• Risk identification techniques</w:t>
      </w:r>
    </w:p>
    <w:p w:rsidR="000D6823" w:rsidRDefault="0077031B">
      <w:pPr>
        <w:spacing w:after="30" w:line="240" w:lineRule="auto"/>
        <w:ind w:left="259" w:hanging="202"/>
        <w:rPr>
          <w:rFonts w:hint="eastAsia"/>
        </w:rPr>
      </w:pPr>
      <w:r>
        <w:rPr>
          <w:color w:val="2D2D2D"/>
          <w:sz w:val="20"/>
        </w:rPr>
        <w:t>• Risk analysis and evaluation</w:t>
      </w:r>
    </w:p>
    <w:p w:rsidR="000D6823" w:rsidRDefault="0077031B">
      <w:pPr>
        <w:spacing w:after="30" w:line="240" w:lineRule="auto"/>
        <w:ind w:left="259" w:hanging="202"/>
        <w:rPr>
          <w:rFonts w:hint="eastAsia"/>
        </w:rPr>
      </w:pPr>
      <w:r>
        <w:rPr>
          <w:color w:val="2D2D2D"/>
          <w:sz w:val="20"/>
        </w:rPr>
        <w:t>• Determining risk significance</w:t>
      </w:r>
    </w:p>
    <w:p w:rsidR="000D6823" w:rsidRDefault="0077031B">
      <w:pPr>
        <w:spacing w:after="30" w:line="240" w:lineRule="auto"/>
        <w:ind w:left="259" w:hanging="202"/>
        <w:rPr>
          <w:rFonts w:hint="eastAsia"/>
        </w:rPr>
      </w:pPr>
      <w:r>
        <w:rPr>
          <w:color w:val="2D2D2D"/>
          <w:sz w:val="20"/>
        </w:rPr>
        <w:t>• Developing risk responses</w:t>
      </w:r>
    </w:p>
    <w:p w:rsidR="000D6823" w:rsidRDefault="0077031B">
      <w:pPr>
        <w:spacing w:after="30" w:line="240" w:lineRule="auto"/>
        <w:ind w:left="259" w:hanging="202"/>
        <w:rPr>
          <w:rFonts w:hint="eastAsia"/>
        </w:rPr>
      </w:pPr>
      <w:r>
        <w:rPr>
          <w:color w:val="2D2D2D"/>
          <w:sz w:val="20"/>
        </w:rPr>
        <w:t>• Contingency planning</w:t>
      </w:r>
    </w:p>
    <w:p w:rsidR="000D6823" w:rsidRDefault="0077031B">
      <w:pPr>
        <w:spacing w:after="30" w:line="240" w:lineRule="auto"/>
        <w:ind w:left="259" w:hanging="202"/>
        <w:rPr>
          <w:rFonts w:hint="eastAsia"/>
        </w:rPr>
      </w:pPr>
      <w:r>
        <w:rPr>
          <w:color w:val="2D2D2D"/>
          <w:sz w:val="20"/>
        </w:rPr>
        <w:t>• Integrating risk into business planning</w:t>
      </w:r>
    </w:p>
    <w:p w:rsidR="000D6823" w:rsidRDefault="0077031B">
      <w:pPr>
        <w:spacing w:after="30" w:line="240" w:lineRule="auto"/>
        <w:ind w:left="259" w:hanging="202"/>
        <w:rPr>
          <w:rFonts w:hint="eastAsia"/>
        </w:rPr>
      </w:pPr>
      <w:r>
        <w:rPr>
          <w:color w:val="2D2D2D"/>
          <w:sz w:val="20"/>
        </w:rPr>
        <w:t>• Managing uncertainty in business decisions</w:t>
      </w:r>
    </w:p>
    <w:p w:rsidR="000D6823" w:rsidRDefault="0077031B">
      <w:pPr>
        <w:spacing w:after="30" w:line="240" w:lineRule="auto"/>
        <w:ind w:left="259" w:hanging="202"/>
        <w:rPr>
          <w:rFonts w:hint="eastAsia"/>
        </w:rPr>
      </w:pPr>
      <w:r>
        <w:rPr>
          <w:color w:val="2D2D2D"/>
          <w:sz w:val="20"/>
        </w:rPr>
        <w:t>• Monitoring emerging risks</w:t>
      </w:r>
    </w:p>
    <w:p w:rsidR="000D6823" w:rsidRDefault="0077031B">
      <w:pPr>
        <w:spacing w:after="30" w:line="240" w:lineRule="auto"/>
        <w:ind w:left="259" w:hanging="202"/>
        <w:rPr>
          <w:rFonts w:hint="eastAsia"/>
        </w:rPr>
      </w:pPr>
      <w:r>
        <w:rPr>
          <w:color w:val="2D2D2D"/>
          <w:sz w:val="20"/>
        </w:rPr>
        <w:t>• Risk reporting and escalation</w:t>
      </w:r>
    </w:p>
    <w:p w:rsidR="000D6823" w:rsidRDefault="0077031B">
      <w:pPr>
        <w:spacing w:after="30" w:line="240" w:lineRule="auto"/>
        <w:ind w:left="259" w:hanging="202"/>
        <w:rPr>
          <w:rFonts w:hint="eastAsia"/>
        </w:rPr>
      </w:pPr>
      <w:r>
        <w:rPr>
          <w:color w:val="2D2D2D"/>
          <w:sz w:val="20"/>
        </w:rPr>
        <w:t>• Linking risk management with implementation planning</w:t>
      </w:r>
    </w:p>
    <w:p w:rsidR="000D6823" w:rsidRDefault="0077031B">
      <w:pPr>
        <w:keepNext/>
        <w:spacing w:before="140" w:after="40"/>
        <w:rPr>
          <w:rFonts w:hint="eastAsia"/>
        </w:rPr>
      </w:pPr>
      <w:r>
        <w:rPr>
          <w:rFonts w:ascii="Aptos Display" w:hAnsi="Aptos Display"/>
          <w:b/>
          <w:color w:val="0F2D5C"/>
          <w:sz w:val="24"/>
        </w:rPr>
        <w:t>Building Effective Project and Business Teams</w:t>
      </w:r>
    </w:p>
    <w:p w:rsidR="000D6823" w:rsidRDefault="0077031B">
      <w:pPr>
        <w:spacing w:after="30" w:line="240" w:lineRule="auto"/>
        <w:ind w:left="259" w:hanging="202"/>
        <w:rPr>
          <w:rFonts w:hint="eastAsia"/>
        </w:rPr>
      </w:pPr>
      <w:r>
        <w:rPr>
          <w:color w:val="2D2D2D"/>
          <w:sz w:val="20"/>
        </w:rPr>
        <w:t>• The importance of teamwork in implementation</w:t>
      </w:r>
    </w:p>
    <w:p w:rsidR="000D6823" w:rsidRDefault="0077031B">
      <w:pPr>
        <w:spacing w:after="30" w:line="240" w:lineRule="auto"/>
        <w:ind w:left="259" w:hanging="202"/>
        <w:rPr>
          <w:rFonts w:hint="eastAsia"/>
        </w:rPr>
      </w:pPr>
      <w:r>
        <w:rPr>
          <w:color w:val="2D2D2D"/>
          <w:sz w:val="20"/>
        </w:rPr>
        <w:t>• Defining team roles and responsibilities</w:t>
      </w:r>
    </w:p>
    <w:p w:rsidR="000D6823" w:rsidRDefault="0077031B">
      <w:pPr>
        <w:spacing w:after="30" w:line="240" w:lineRule="auto"/>
        <w:ind w:left="259" w:hanging="202"/>
        <w:rPr>
          <w:rFonts w:hint="eastAsia"/>
        </w:rPr>
      </w:pPr>
      <w:r>
        <w:rPr>
          <w:color w:val="2D2D2D"/>
          <w:sz w:val="20"/>
        </w:rPr>
        <w:t>• Building high-performing teams</w:t>
      </w:r>
    </w:p>
    <w:p w:rsidR="000D6823" w:rsidRDefault="0077031B">
      <w:pPr>
        <w:spacing w:after="30" w:line="240" w:lineRule="auto"/>
        <w:ind w:left="259" w:hanging="202"/>
        <w:rPr>
          <w:rFonts w:hint="eastAsia"/>
        </w:rPr>
      </w:pPr>
      <w:r>
        <w:rPr>
          <w:color w:val="2D2D2D"/>
          <w:sz w:val="20"/>
        </w:rPr>
        <w:t>• Effective communication within teams</w:t>
      </w:r>
    </w:p>
    <w:p w:rsidR="000D6823" w:rsidRDefault="0077031B">
      <w:pPr>
        <w:spacing w:after="30" w:line="240" w:lineRule="auto"/>
        <w:ind w:left="259" w:hanging="202"/>
        <w:rPr>
          <w:rFonts w:hint="eastAsia"/>
        </w:rPr>
      </w:pPr>
      <w:r>
        <w:rPr>
          <w:color w:val="2D2D2D"/>
          <w:sz w:val="20"/>
        </w:rPr>
        <w:t>• Collaborative problem solving</w:t>
      </w:r>
    </w:p>
    <w:p w:rsidR="000D6823" w:rsidRDefault="0077031B">
      <w:pPr>
        <w:spacing w:after="30" w:line="240" w:lineRule="auto"/>
        <w:ind w:left="259" w:hanging="202"/>
        <w:rPr>
          <w:rFonts w:hint="eastAsia"/>
        </w:rPr>
      </w:pPr>
      <w:r>
        <w:rPr>
          <w:color w:val="2D2D2D"/>
          <w:sz w:val="20"/>
        </w:rPr>
        <w:t>• Group decision-making</w:t>
      </w:r>
    </w:p>
    <w:p w:rsidR="000D6823" w:rsidRDefault="0077031B">
      <w:pPr>
        <w:spacing w:after="30" w:line="240" w:lineRule="auto"/>
        <w:ind w:left="259" w:hanging="202"/>
        <w:rPr>
          <w:rFonts w:hint="eastAsia"/>
        </w:rPr>
      </w:pPr>
      <w:r>
        <w:rPr>
          <w:color w:val="2D2D2D"/>
          <w:sz w:val="20"/>
        </w:rPr>
        <w:t>• When and how to use group decisions</w:t>
      </w:r>
    </w:p>
    <w:p w:rsidR="000D6823" w:rsidRDefault="0077031B">
      <w:pPr>
        <w:spacing w:after="30" w:line="240" w:lineRule="auto"/>
        <w:ind w:left="259" w:hanging="202"/>
        <w:rPr>
          <w:rFonts w:hint="eastAsia"/>
        </w:rPr>
      </w:pPr>
      <w:r>
        <w:rPr>
          <w:color w:val="2D2D2D"/>
          <w:sz w:val="20"/>
        </w:rPr>
        <w:t>• Managing different perspectives</w:t>
      </w:r>
    </w:p>
    <w:p w:rsidR="000D6823" w:rsidRDefault="0077031B">
      <w:pPr>
        <w:spacing w:after="30" w:line="240" w:lineRule="auto"/>
        <w:ind w:left="259" w:hanging="202"/>
        <w:rPr>
          <w:rFonts w:hint="eastAsia"/>
        </w:rPr>
      </w:pPr>
      <w:r>
        <w:rPr>
          <w:color w:val="2D2D2D"/>
          <w:sz w:val="20"/>
        </w:rPr>
        <w:t>• Resolving barriers to effective teamwork</w:t>
      </w:r>
    </w:p>
    <w:p w:rsidR="000D6823" w:rsidRDefault="0077031B">
      <w:pPr>
        <w:spacing w:after="30" w:line="240" w:lineRule="auto"/>
        <w:ind w:left="259" w:hanging="202"/>
        <w:rPr>
          <w:rFonts w:hint="eastAsia"/>
        </w:rPr>
      </w:pPr>
      <w:r>
        <w:rPr>
          <w:color w:val="2D2D2D"/>
          <w:sz w:val="20"/>
        </w:rPr>
        <w:t>• Creating accountability for implementation</w:t>
      </w:r>
    </w:p>
    <w:p w:rsidR="000D6823" w:rsidRDefault="0077031B">
      <w:pPr>
        <w:keepNext/>
        <w:spacing w:before="140" w:after="40"/>
        <w:rPr>
          <w:rFonts w:hint="eastAsia"/>
        </w:rPr>
      </w:pPr>
      <w:r>
        <w:rPr>
          <w:rFonts w:ascii="Aptos Display" w:hAnsi="Aptos Display"/>
          <w:b/>
          <w:color w:val="0F2D5C"/>
          <w:sz w:val="24"/>
        </w:rPr>
        <w:t>Implementation, Commitment and Business Plan Execution</w:t>
      </w:r>
    </w:p>
    <w:p w:rsidR="000D6823" w:rsidRDefault="0077031B">
      <w:pPr>
        <w:spacing w:after="30" w:line="240" w:lineRule="auto"/>
        <w:ind w:left="259" w:hanging="202"/>
        <w:rPr>
          <w:rFonts w:hint="eastAsia"/>
        </w:rPr>
      </w:pPr>
      <w:r>
        <w:rPr>
          <w:color w:val="2D2D2D"/>
          <w:sz w:val="20"/>
        </w:rPr>
        <w:t>• Translating the business plan into an implementation program</w:t>
      </w:r>
    </w:p>
    <w:p w:rsidR="000D6823" w:rsidRDefault="0077031B">
      <w:pPr>
        <w:spacing w:after="30" w:line="240" w:lineRule="auto"/>
        <w:ind w:left="259" w:hanging="202"/>
        <w:rPr>
          <w:rFonts w:hint="eastAsia"/>
        </w:rPr>
      </w:pPr>
      <w:r>
        <w:rPr>
          <w:color w:val="2D2D2D"/>
          <w:sz w:val="20"/>
        </w:rPr>
        <w:t>• Developing implementation priorities</w:t>
      </w:r>
    </w:p>
    <w:p w:rsidR="000D6823" w:rsidRDefault="0077031B">
      <w:pPr>
        <w:spacing w:after="30" w:line="240" w:lineRule="auto"/>
        <w:ind w:left="259" w:hanging="202"/>
        <w:rPr>
          <w:rFonts w:hint="eastAsia"/>
        </w:rPr>
      </w:pPr>
      <w:r>
        <w:rPr>
          <w:color w:val="2D2D2D"/>
          <w:sz w:val="20"/>
        </w:rPr>
        <w:t>• Assigning responsibilities and ownership</w:t>
      </w:r>
    </w:p>
    <w:p w:rsidR="000D6823" w:rsidRDefault="0077031B">
      <w:pPr>
        <w:spacing w:after="30" w:line="240" w:lineRule="auto"/>
        <w:ind w:left="259" w:hanging="202"/>
        <w:rPr>
          <w:rFonts w:hint="eastAsia"/>
        </w:rPr>
      </w:pPr>
      <w:r>
        <w:rPr>
          <w:color w:val="2D2D2D"/>
          <w:sz w:val="20"/>
        </w:rPr>
        <w:t>• Managing implementation problems</w:t>
      </w:r>
    </w:p>
    <w:p w:rsidR="000D6823" w:rsidRDefault="0077031B">
      <w:pPr>
        <w:spacing w:after="30" w:line="240" w:lineRule="auto"/>
        <w:ind w:left="259" w:hanging="202"/>
        <w:rPr>
          <w:rFonts w:hint="eastAsia"/>
        </w:rPr>
      </w:pPr>
      <w:r>
        <w:rPr>
          <w:color w:val="2D2D2D"/>
          <w:sz w:val="20"/>
        </w:rPr>
        <w:lastRenderedPageBreak/>
        <w:t>• Identifying barriers to execution</w:t>
      </w:r>
    </w:p>
    <w:p w:rsidR="000D6823" w:rsidRDefault="0077031B">
      <w:pPr>
        <w:spacing w:after="30" w:line="240" w:lineRule="auto"/>
        <w:ind w:left="259" w:hanging="202"/>
        <w:rPr>
          <w:rFonts w:hint="eastAsia"/>
        </w:rPr>
      </w:pPr>
      <w:r>
        <w:rPr>
          <w:color w:val="2D2D2D"/>
          <w:sz w:val="20"/>
        </w:rPr>
        <w:t>• Gaining stakeholder commitment</w:t>
      </w:r>
    </w:p>
    <w:p w:rsidR="000D6823" w:rsidRDefault="0077031B">
      <w:pPr>
        <w:spacing w:after="30" w:line="240" w:lineRule="auto"/>
        <w:ind w:left="259" w:hanging="202"/>
        <w:rPr>
          <w:rFonts w:hint="eastAsia"/>
        </w:rPr>
      </w:pPr>
      <w:r>
        <w:rPr>
          <w:color w:val="2D2D2D"/>
          <w:sz w:val="20"/>
        </w:rPr>
        <w:t>• Managing organizational resistance</w:t>
      </w:r>
    </w:p>
    <w:p w:rsidR="000D6823" w:rsidRDefault="0077031B">
      <w:pPr>
        <w:spacing w:after="30" w:line="240" w:lineRule="auto"/>
        <w:ind w:left="259" w:hanging="202"/>
        <w:rPr>
          <w:rFonts w:hint="eastAsia"/>
        </w:rPr>
      </w:pPr>
      <w:r>
        <w:rPr>
          <w:color w:val="2D2D2D"/>
          <w:sz w:val="20"/>
        </w:rPr>
        <w:t>• Problem-solving during implementation</w:t>
      </w:r>
    </w:p>
    <w:p w:rsidR="000D6823" w:rsidRDefault="0077031B">
      <w:pPr>
        <w:spacing w:after="30" w:line="240" w:lineRule="auto"/>
        <w:ind w:left="259" w:hanging="202"/>
        <w:rPr>
          <w:rFonts w:hint="eastAsia"/>
        </w:rPr>
      </w:pPr>
      <w:r>
        <w:rPr>
          <w:color w:val="2D2D2D"/>
          <w:sz w:val="20"/>
        </w:rPr>
        <w:t>• Establishing project controls</w:t>
      </w:r>
    </w:p>
    <w:p w:rsidR="000D6823" w:rsidRDefault="0077031B">
      <w:pPr>
        <w:spacing w:after="30" w:line="240" w:lineRule="auto"/>
        <w:ind w:left="259" w:hanging="202"/>
        <w:rPr>
          <w:rFonts w:hint="eastAsia"/>
        </w:rPr>
      </w:pPr>
      <w:r>
        <w:rPr>
          <w:color w:val="2D2D2D"/>
          <w:sz w:val="20"/>
        </w:rPr>
        <w:t>• Monitoring milestones and deliverables</w:t>
      </w:r>
    </w:p>
    <w:p w:rsidR="000D6823" w:rsidRDefault="0077031B">
      <w:pPr>
        <w:spacing w:after="30" w:line="240" w:lineRule="auto"/>
        <w:ind w:left="259" w:hanging="202"/>
        <w:rPr>
          <w:rFonts w:hint="eastAsia"/>
        </w:rPr>
      </w:pPr>
      <w:r>
        <w:rPr>
          <w:color w:val="2D2D2D"/>
          <w:sz w:val="20"/>
        </w:rPr>
        <w:t>• Managing resources and budgets</w:t>
      </w:r>
    </w:p>
    <w:p w:rsidR="000D6823" w:rsidRDefault="0077031B">
      <w:pPr>
        <w:spacing w:after="30" w:line="240" w:lineRule="auto"/>
        <w:ind w:left="259" w:hanging="202"/>
        <w:rPr>
          <w:rFonts w:hint="eastAsia"/>
        </w:rPr>
      </w:pPr>
      <w:r>
        <w:rPr>
          <w:color w:val="2D2D2D"/>
          <w:sz w:val="20"/>
        </w:rPr>
        <w:t>• Maintaining implementation momentum</w:t>
      </w:r>
    </w:p>
    <w:p w:rsidR="000D6823" w:rsidRDefault="0077031B">
      <w:pPr>
        <w:keepNext/>
        <w:spacing w:before="140" w:after="40"/>
        <w:rPr>
          <w:rFonts w:hint="eastAsia"/>
        </w:rPr>
      </w:pPr>
      <w:r>
        <w:rPr>
          <w:rFonts w:ascii="Aptos Display" w:hAnsi="Aptos Display"/>
          <w:b/>
          <w:color w:val="0F2D5C"/>
          <w:sz w:val="24"/>
        </w:rPr>
        <w:t>Performance Measurement, Review and Continuous Improvement</w:t>
      </w:r>
    </w:p>
    <w:p w:rsidR="000D6823" w:rsidRDefault="0077031B">
      <w:pPr>
        <w:spacing w:after="30" w:line="240" w:lineRule="auto"/>
        <w:ind w:left="259" w:hanging="202"/>
        <w:rPr>
          <w:rFonts w:hint="eastAsia"/>
        </w:rPr>
      </w:pPr>
      <w:r>
        <w:rPr>
          <w:color w:val="2D2D2D"/>
          <w:sz w:val="20"/>
        </w:rPr>
        <w:t>• Establishing business and project KPIs</w:t>
      </w:r>
    </w:p>
    <w:p w:rsidR="000D6823" w:rsidRDefault="0077031B">
      <w:pPr>
        <w:spacing w:after="30" w:line="240" w:lineRule="auto"/>
        <w:ind w:left="259" w:hanging="202"/>
        <w:rPr>
          <w:rFonts w:hint="eastAsia"/>
        </w:rPr>
      </w:pPr>
      <w:r>
        <w:rPr>
          <w:color w:val="2D2D2D"/>
          <w:sz w:val="20"/>
        </w:rPr>
        <w:t>• Developing meaningful performance indicators</w:t>
      </w:r>
    </w:p>
    <w:p w:rsidR="000D6823" w:rsidRDefault="0077031B">
      <w:pPr>
        <w:spacing w:after="30" w:line="240" w:lineRule="auto"/>
        <w:ind w:left="259" w:hanging="202"/>
        <w:rPr>
          <w:rFonts w:hint="eastAsia"/>
        </w:rPr>
      </w:pPr>
      <w:r>
        <w:rPr>
          <w:color w:val="2D2D2D"/>
          <w:sz w:val="20"/>
        </w:rPr>
        <w:t>• Setting targets and performance thresholds</w:t>
      </w:r>
    </w:p>
    <w:p w:rsidR="000D6823" w:rsidRDefault="0077031B">
      <w:pPr>
        <w:spacing w:after="30" w:line="240" w:lineRule="auto"/>
        <w:ind w:left="259" w:hanging="202"/>
        <w:rPr>
          <w:rFonts w:hint="eastAsia"/>
        </w:rPr>
      </w:pPr>
      <w:r>
        <w:rPr>
          <w:color w:val="2D2D2D"/>
          <w:sz w:val="20"/>
        </w:rPr>
        <w:t>• Monitoring implementation progress</w:t>
      </w:r>
    </w:p>
    <w:p w:rsidR="000D6823" w:rsidRDefault="0077031B">
      <w:pPr>
        <w:spacing w:after="30" w:line="240" w:lineRule="auto"/>
        <w:ind w:left="259" w:hanging="202"/>
        <w:rPr>
          <w:rFonts w:hint="eastAsia"/>
        </w:rPr>
      </w:pPr>
      <w:r>
        <w:rPr>
          <w:color w:val="2D2D2D"/>
          <w:sz w:val="20"/>
        </w:rPr>
        <w:t>• Comparing actual versus planned performance</w:t>
      </w:r>
    </w:p>
    <w:p w:rsidR="000D6823" w:rsidRDefault="0077031B">
      <w:pPr>
        <w:spacing w:after="30" w:line="240" w:lineRule="auto"/>
        <w:ind w:left="259" w:hanging="202"/>
        <w:rPr>
          <w:rFonts w:hint="eastAsia"/>
        </w:rPr>
      </w:pPr>
      <w:r>
        <w:rPr>
          <w:color w:val="2D2D2D"/>
          <w:sz w:val="20"/>
        </w:rPr>
        <w:t>• Identifying performance gaps</w:t>
      </w:r>
    </w:p>
    <w:p w:rsidR="000D6823" w:rsidRDefault="0077031B">
      <w:pPr>
        <w:spacing w:after="30" w:line="240" w:lineRule="auto"/>
        <w:ind w:left="259" w:hanging="202"/>
        <w:rPr>
          <w:rFonts w:hint="eastAsia"/>
        </w:rPr>
      </w:pPr>
      <w:r>
        <w:rPr>
          <w:color w:val="2D2D2D"/>
          <w:sz w:val="20"/>
        </w:rPr>
        <w:t>• Corrective and preventive actions</w:t>
      </w:r>
    </w:p>
    <w:p w:rsidR="000D6823" w:rsidRDefault="0077031B">
      <w:pPr>
        <w:spacing w:after="30" w:line="240" w:lineRule="auto"/>
        <w:ind w:left="259" w:hanging="202"/>
        <w:rPr>
          <w:rFonts w:hint="eastAsia"/>
        </w:rPr>
      </w:pPr>
      <w:r>
        <w:rPr>
          <w:color w:val="2D2D2D"/>
          <w:sz w:val="20"/>
        </w:rPr>
        <w:t>• Management reporting</w:t>
      </w:r>
    </w:p>
    <w:p w:rsidR="000D6823" w:rsidRDefault="0077031B">
      <w:pPr>
        <w:spacing w:after="30" w:line="240" w:lineRule="auto"/>
        <w:ind w:left="259" w:hanging="202"/>
        <w:rPr>
          <w:rFonts w:hint="eastAsia"/>
        </w:rPr>
      </w:pPr>
      <w:r>
        <w:rPr>
          <w:color w:val="2D2D2D"/>
          <w:sz w:val="20"/>
        </w:rPr>
        <w:t>• Reviewing strategic assumptions</w:t>
      </w:r>
    </w:p>
    <w:p w:rsidR="000D6823" w:rsidRDefault="0077031B">
      <w:pPr>
        <w:spacing w:after="30" w:line="240" w:lineRule="auto"/>
        <w:ind w:left="259" w:hanging="202"/>
        <w:rPr>
          <w:rFonts w:hint="eastAsia"/>
        </w:rPr>
      </w:pPr>
      <w:r>
        <w:rPr>
          <w:color w:val="2D2D2D"/>
          <w:sz w:val="20"/>
        </w:rPr>
        <w:t>• Evaluating business plan effectiveness</w:t>
      </w:r>
    </w:p>
    <w:p w:rsidR="000D6823" w:rsidRDefault="0077031B">
      <w:pPr>
        <w:spacing w:after="30" w:line="240" w:lineRule="auto"/>
        <w:ind w:left="259" w:hanging="202"/>
        <w:rPr>
          <w:rFonts w:hint="eastAsia"/>
        </w:rPr>
      </w:pPr>
      <w:r>
        <w:rPr>
          <w:color w:val="2D2D2D"/>
          <w:sz w:val="20"/>
        </w:rPr>
        <w:t>• Determining when a business plan should be revised</w:t>
      </w:r>
    </w:p>
    <w:p w:rsidR="000D6823" w:rsidRDefault="0077031B">
      <w:pPr>
        <w:spacing w:after="30" w:line="240" w:lineRule="auto"/>
        <w:ind w:left="259" w:hanging="202"/>
        <w:rPr>
          <w:rFonts w:hint="eastAsia"/>
        </w:rPr>
      </w:pPr>
      <w:r>
        <w:rPr>
          <w:color w:val="2D2D2D"/>
          <w:sz w:val="20"/>
        </w:rPr>
        <w:t>• Updating strategies based on market and business changes</w:t>
      </w:r>
    </w:p>
    <w:p w:rsidR="000D6823" w:rsidRDefault="0077031B">
      <w:pPr>
        <w:spacing w:after="30" w:line="240" w:lineRule="auto"/>
        <w:ind w:left="259" w:hanging="202"/>
        <w:rPr>
          <w:rFonts w:hint="eastAsia"/>
        </w:rPr>
      </w:pPr>
      <w:r>
        <w:rPr>
          <w:color w:val="2D2D2D"/>
          <w:sz w:val="20"/>
        </w:rPr>
        <w:t>• Continuous improvement and organizational learning</w:t>
      </w:r>
    </w:p>
    <w:p w:rsidR="000D6823" w:rsidRDefault="0077031B">
      <w:pPr>
        <w:keepNext/>
        <w:spacing w:before="160" w:after="80"/>
        <w:rPr>
          <w:rFonts w:hint="eastAsia"/>
        </w:rPr>
      </w:pPr>
      <w:r>
        <w:rPr>
          <w:rFonts w:ascii="Aptos Display" w:hAnsi="Aptos Display"/>
          <w:b/>
          <w:color w:val="0F2D5C"/>
          <w:sz w:val="34"/>
        </w:rPr>
        <w:t>General Information</w:t>
      </w:r>
    </w:p>
    <w:p w:rsidR="000D6823" w:rsidRDefault="0077031B">
      <w:pPr>
        <w:spacing w:after="30" w:line="240" w:lineRule="auto"/>
        <w:ind w:left="259" w:hanging="202"/>
        <w:rPr>
          <w:rFonts w:hint="eastAsia"/>
        </w:rPr>
      </w:pPr>
      <w:r>
        <w:rPr>
          <w:color w:val="2D2D2D"/>
          <w:sz w:val="20"/>
        </w:rPr>
        <w:t>• Level: Advanced–Executive</w:t>
      </w:r>
    </w:p>
    <w:p w:rsidR="000D6823" w:rsidRDefault="0077031B">
      <w:pPr>
        <w:spacing w:after="30" w:line="240" w:lineRule="auto"/>
        <w:ind w:left="259" w:hanging="202"/>
        <w:rPr>
          <w:rFonts w:hint="eastAsia"/>
        </w:rPr>
      </w:pPr>
      <w:r>
        <w:rPr>
          <w:color w:val="2D2D2D"/>
          <w:sz w:val="20"/>
        </w:rPr>
        <w:t>• Format: Live Online | In-House | Classroom</w:t>
      </w:r>
    </w:p>
    <w:p w:rsidR="000D6823" w:rsidRDefault="0077031B">
      <w:pPr>
        <w:spacing w:after="30" w:line="240" w:lineRule="auto"/>
        <w:ind w:left="259" w:hanging="202"/>
        <w:rPr>
          <w:rFonts w:hint="eastAsia"/>
        </w:rPr>
      </w:pPr>
      <w:r>
        <w:rPr>
          <w:color w:val="2D2D2D"/>
          <w:sz w:val="20"/>
        </w:rPr>
        <w:t>• Methodology: Instructor-Led Presentations | Business Case Studies | Market Analysis | Workshops | Financial Exercises | Risk Analysis | Group Discussions | Live Project | Business Plan Development</w:t>
      </w:r>
    </w:p>
    <w:p w:rsidR="000D6823" w:rsidRDefault="0077031B">
      <w:pPr>
        <w:spacing w:after="30" w:line="240" w:lineRule="auto"/>
        <w:ind w:left="259" w:hanging="202"/>
        <w:rPr>
          <w:rFonts w:hint="eastAsia"/>
        </w:rPr>
      </w:pPr>
      <w:r>
        <w:rPr>
          <w:color w:val="2D2D2D"/>
          <w:sz w:val="20"/>
        </w:rPr>
        <w:t>• Prerequisites: Professional or management experience recommended; basic understanding of business operations is beneficial.</w:t>
      </w:r>
    </w:p>
    <w:p w:rsidR="000D6823" w:rsidRDefault="0077031B">
      <w:pPr>
        <w:spacing w:after="30" w:line="240" w:lineRule="auto"/>
        <w:ind w:left="259" w:hanging="202"/>
        <w:rPr>
          <w:rFonts w:hint="eastAsia"/>
        </w:rPr>
      </w:pPr>
      <w:r>
        <w:rPr>
          <w:color w:val="2D2D2D"/>
          <w:sz w:val="20"/>
        </w:rPr>
        <w:t>• Certificate: Certificate of Completion</w:t>
      </w:r>
    </w:p>
    <w:p w:rsidR="000D6823" w:rsidRDefault="0077031B">
      <w:pPr>
        <w:spacing w:after="30" w:line="240" w:lineRule="auto"/>
        <w:ind w:left="259" w:hanging="202"/>
        <w:rPr>
          <w:rFonts w:hint="eastAsia"/>
        </w:rPr>
      </w:pPr>
      <w:r>
        <w:rPr>
          <w:color w:val="2D2D2D"/>
          <w:sz w:val="20"/>
        </w:rPr>
        <w:t>• Industries Served: All Industries, particularly Professional Services, Government, Financial Services, Energy &amp; Utilities, Engineering &amp; Construction, Manufacturing, Technology, Healthcare, Real Estate, Transportation, and Organizations pursuing growth or transformation</w:t>
      </w:r>
    </w:p>
    <w:p w:rsidR="000D6823" w:rsidRDefault="0077031B">
      <w:pPr>
        <w:spacing w:after="30" w:line="240" w:lineRule="auto"/>
        <w:ind w:left="259" w:hanging="202"/>
        <w:rPr>
          <w:rFonts w:hint="eastAsia"/>
        </w:rPr>
      </w:pPr>
      <w:r>
        <w:rPr>
          <w:color w:val="2D2D2D"/>
          <w:sz w:val="20"/>
        </w:rPr>
        <w:t>• Category: Alpha X Signature Programs</w:t>
      </w:r>
    </w:p>
    <w:p w:rsidR="000D6823" w:rsidRDefault="0077031B">
      <w:pPr>
        <w:spacing w:after="30" w:line="240" w:lineRule="auto"/>
        <w:ind w:left="259" w:hanging="202"/>
        <w:rPr>
          <w:rFonts w:hint="eastAsia"/>
        </w:rPr>
      </w:pPr>
      <w:r>
        <w:rPr>
          <w:color w:val="2D2D2D"/>
          <w:sz w:val="20"/>
        </w:rPr>
        <w:t>• Target Audience: Business Development Managers &amp; Directors, Strategy Managers &amp; Directors, General Managers, Senior Executives, Project &amp; Program Managers, Management Consultants, Business Analysts, Sales &amp; Marketing Managers, Corporate Planning Professionals, Finance &amp; Commercial Managers, Department Heads, Entrepreneurs &amp; Business Owners, and transformation professionals.</w:t>
      </w:r>
    </w:p>
    <w:p w:rsidR="000D6823" w:rsidRDefault="000D6823">
      <w:pPr>
        <w:spacing w:after="40" w:line="252" w:lineRule="auto"/>
        <w:rPr>
          <w:rFonts w:hint="eastAsia"/>
        </w:rPr>
      </w:pPr>
    </w:p>
    <w:sectPr w:rsidR="000D6823" w:rsidSect="00034616">
      <w:headerReference w:type="default" r:id="rId9"/>
      <w:footerReference w:type="default" r:id="rId10"/>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5803" w:rsidRDefault="004E5803">
      <w:pPr>
        <w:spacing w:after="0" w:line="240" w:lineRule="auto"/>
        <w:rPr>
          <w:rFonts w:hint="eastAsia"/>
        </w:rPr>
      </w:pPr>
      <w:r>
        <w:separator/>
      </w:r>
    </w:p>
  </w:endnote>
  <w:endnote w:type="continuationSeparator" w:id="0">
    <w:p w:rsidR="004E5803" w:rsidRDefault="004E580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823" w:rsidRDefault="0077031B">
    <w:pPr>
      <w:pStyle w:val="Footer"/>
      <w:jc w:val="center"/>
      <w:rPr>
        <w:rFonts w:hint="eastAsia"/>
      </w:rPr>
    </w:pPr>
    <w:r>
      <w:rPr>
        <w:color w:val="646464"/>
        <w:sz w:val="16"/>
      </w:rPr>
      <w:t xml:space="preserve">Alpha X Learning Solutions  |  Alpha X Signature Programs  |  www.alphaxlearning.com  |  </w:t>
    </w:r>
    <w:r>
      <w:fldChar w:fldCharType="begin"/>
    </w:r>
    <w:r>
      <w:instrText>PAGE</w:instrText>
    </w:r>
    <w:r>
      <w:fldChar w:fldCharType="separate"/>
    </w:r>
    <w:r w:rsidR="005118B3">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5803" w:rsidRDefault="004E5803">
      <w:pPr>
        <w:spacing w:after="0" w:line="240" w:lineRule="auto"/>
        <w:rPr>
          <w:rFonts w:hint="eastAsia"/>
        </w:rPr>
      </w:pPr>
      <w:r>
        <w:separator/>
      </w:r>
    </w:p>
  </w:footnote>
  <w:footnote w:type="continuationSeparator" w:id="0">
    <w:p w:rsidR="004E5803" w:rsidRDefault="004E5803">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823" w:rsidRDefault="0077031B">
    <w:pPr>
      <w:pStyle w:val="Header"/>
      <w:jc w:val="right"/>
      <w:rPr>
        <w:rFonts w:hint="eastAsia"/>
      </w:rPr>
    </w:pPr>
    <w:r>
      <w:rPr>
        <w:noProof/>
      </w:rPr>
      <w:drawing>
        <wp:inline distT="0" distB="0" distL="0" distR="0">
          <wp:extent cx="1143000" cy="8002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X Logo.png"/>
                  <pic:cNvPicPr/>
                </pic:nvPicPr>
                <pic:blipFill>
                  <a:blip r:embed="rId1"/>
                  <a:stretch>
                    <a:fillRect/>
                  </a:stretch>
                </pic:blipFill>
                <pic:spPr>
                  <a:xfrm>
                    <a:off x="0" y="0"/>
                    <a:ext cx="1143000" cy="8002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823"/>
    <w:rsid w:val="00101603"/>
    <w:rsid w:val="0015074B"/>
    <w:rsid w:val="0029639D"/>
    <w:rsid w:val="00326F90"/>
    <w:rsid w:val="004E5803"/>
    <w:rsid w:val="005118B3"/>
    <w:rsid w:val="0077031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ABB7CD1-9A43-478B-AD9F-0E9F04368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b/>
      <w:bCs/>
      <w:color w:val="0F2D5C"/>
      <w:sz w:val="4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0F2D5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F2D5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F2D5C"/>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rtfolioLabel">
    <w:name w:val="Portfolio Label"/>
    <w:rPr>
      <w:rFonts w:ascii="Aptos" w:hAnsi="Aptos"/>
      <w:b/>
      <w:color w:val="505A69"/>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C6C7B-05B3-4DC4-BACE-5395E3DA5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6401</Words>
  <Characters>36489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Nedal  Hantash</cp:lastModifiedBy>
  <cp:revision>3</cp:revision>
  <dcterms:created xsi:type="dcterms:W3CDTF">2026-09-15T07:48:00Z</dcterms:created>
  <dcterms:modified xsi:type="dcterms:W3CDTF">2026-09-19T06:32:00Z</dcterms:modified>
  <cp:category/>
</cp:coreProperties>
</file>